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B06" w:rsidRDefault="00104B06" w:rsidP="00104B06">
      <w:pPr>
        <w:bidi/>
        <w:jc w:val="both"/>
        <w:rPr>
          <w:rFonts w:asciiTheme="majorBidi" w:hAnsiTheme="majorBidi" w:cstheme="majorBidi"/>
          <w:sz w:val="24"/>
          <w:szCs w:val="24"/>
          <w:lang w:val="en-US"/>
        </w:rPr>
      </w:pPr>
      <w:r w:rsidRPr="001E5C93">
        <w:rPr>
          <w:rFonts w:asciiTheme="majorBidi" w:hAnsiTheme="majorBidi" w:cs="Times New Roman"/>
          <w:sz w:val="24"/>
          <w:szCs w:val="24"/>
          <w:lang w:val="en-US"/>
        </w:rPr>
        <w:pict>
          <v:shape id="Shape 2323" o:spid="_x0000_s1029" style="position:absolute;left:0;text-align:left;margin-left:-66.8pt;margin-top:-68pt;width:258.95pt;height:202.9pt;z-index:251663360;visibility:visible;mso-width-relative:margin;mso-height-relative:margin" coordsize="2896576,22539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" adj="0,,0" path="m2896576,1469903c1881651,2253906,308957,1609661,16367,100952l,e" filled="f" strokecolor="#c00000" strokeweight="3pt">
            <v:stroke joinstyle="round"/>
            <v:shadow on="t" color="black" opacity="22937f" origin=",.5" offset="0,.63889mm"/>
            <v:formulas/>
            <v:path arrowok="t" o:connecttype="segments" textboxrect="0,0,2896576,2253906"/>
          </v:shape>
        </w:pict>
      </w:r>
      <w:r w:rsidRPr="001E5C93">
        <w:rPr>
          <w:rFonts w:asciiTheme="majorBidi" w:hAnsiTheme="majorBidi" w:cs="Times New Roman"/>
          <w:sz w:val="24"/>
          <w:szCs w:val="24"/>
          <w:lang w:val="en-US"/>
        </w:rPr>
        <w:pict>
          <v:shape id="Shape 2324" o:spid="_x0000_s1028" style="position:absolute;left:0;text-align:left;margin-left:-31.35pt;margin-top:-68pt;width:222.5pt;height:189.8pt;z-index:251662336;visibility:visible;mso-width-relative:margin;mso-height-relative:margin" coordsize="2306905,20358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" adj="0,,0" path="m2306905,1659985v,,-1697913,375873,-2256191,-1472155l,e" filled="f" strokecolor="#c00000" strokeweight="3pt">
            <v:stroke joinstyle="round"/>
            <v:shadow on="t" color="black" opacity="22937f" origin=",.5" offset="0,.63889mm"/>
            <v:formulas/>
            <v:path arrowok="t" o:connecttype="segments" textboxrect="0,0,2306905,2035858"/>
          </v:shape>
        </w:pict>
      </w:r>
      <w:r w:rsidRPr="001E5C93">
        <w:rPr>
          <w:rFonts w:asciiTheme="majorBidi" w:hAnsiTheme="majorBidi" w:cs="Times New Roman"/>
          <w:sz w:val="24"/>
          <w:szCs w:val="24"/>
          <w:lang w:val="en-US"/>
        </w:rPr>
        <w:pict>
          <v:rect id="Rectangle 15" o:spid="_x0000_s1027" style="position:absolute;left:0;text-align:left;margin-left:510.45pt;margin-top:4.55pt;width:5.6pt;height:32.7pt;flip:x;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" fillcolor="#c00000" strokecolor="#5f497a [2407]" strokeweight="2pt"/>
        </w:pict>
      </w:r>
      <w:r w:rsidRPr="001E5C93">
        <w:rPr>
          <w:rFonts w:asciiTheme="majorBidi" w:hAnsiTheme="majorBidi" w:cs="Times New Roman"/>
          <w:sz w:val="24"/>
          <w:szCs w:val="24"/>
          <w:lang w:val="en-US"/>
        </w:rPr>
        <w:pict>
          <v:rect id="Rectangle 14" o:spid="_x0000_s1026" style="position:absolute;left:0;text-align:left;margin-left:167.45pt;margin-top:4.75pt;width:333.2pt;height:40.2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" filled="f" stroked="f">
            <v:textbox inset="0,0,0,0">
              <w:txbxContent>
                <w:p w:rsidR="00104B06" w:rsidRPr="00557519" w:rsidRDefault="00104B06" w:rsidP="00104B06">
                  <w:pPr>
                    <w:shd w:val="clear" w:color="auto" w:fill="E5B8B7" w:themeFill="accent2" w:themeFillTint="66"/>
                    <w:bidi/>
                    <w:jc w:val="both"/>
                    <w:rPr>
                      <w:rFonts w:ascii="URW DIN Arabic Black" w:hAnsi="URW DIN Arabic Black" w:cs="URW DIN Arabic Black"/>
                      <w:b/>
                      <w:bCs/>
                      <w:color w:val="C00000"/>
                      <w:sz w:val="52"/>
                      <w:szCs w:val="52"/>
                    </w:rPr>
                  </w:pPr>
                  <w:r w:rsidRPr="00DC461E">
                    <w:rPr>
                      <w:rFonts w:ascii="URW DIN Arabic Black" w:hAnsi="URW DIN Arabic Black" w:cs="Times New Roman" w:hint="cs"/>
                      <w:b/>
                      <w:bCs/>
                      <w:color w:val="C00000"/>
                      <w:sz w:val="52"/>
                      <w:szCs w:val="52"/>
                      <w:rtl/>
                    </w:rPr>
                    <w:t>تقنيات</w:t>
                  </w:r>
                  <w:r>
                    <w:rPr>
                      <w:rFonts w:ascii="URW DIN Arabic Black" w:hAnsi="URW DIN Arabic Black" w:cs="Times New Roman"/>
                      <w:b/>
                      <w:bCs/>
                      <w:color w:val="C00000"/>
                      <w:sz w:val="52"/>
                      <w:szCs w:val="52"/>
                    </w:rPr>
                    <w:t xml:space="preserve"> </w:t>
                  </w:r>
                  <w:proofErr w:type="spellStart"/>
                  <w:r w:rsidRPr="00C1311F">
                    <w:rPr>
                      <w:rFonts w:ascii="URW DIN Arabic Black" w:hAnsi="URW DIN Arabic Black" w:cs="Times New Roman" w:hint="cs"/>
                      <w:b/>
                      <w:bCs/>
                      <w:color w:val="C00000"/>
                      <w:sz w:val="52"/>
                      <w:szCs w:val="52"/>
                      <w:rtl/>
                    </w:rPr>
                    <w:t>تسميد</w:t>
                  </w:r>
                  <w:r w:rsidRPr="002F5E48">
                    <w:rPr>
                      <w:rFonts w:ascii="URW DIN Arabic Black" w:hAnsi="URW DIN Arabic Black" w:cs="Times New Roman" w:hint="cs"/>
                      <w:b/>
                      <w:bCs/>
                      <w:color w:val="C00000"/>
                      <w:sz w:val="52"/>
                      <w:szCs w:val="52"/>
                      <w:rtl/>
                    </w:rPr>
                    <w:t>الخيار</w:t>
                  </w:r>
                  <w:proofErr w:type="spellEnd"/>
                </w:p>
              </w:txbxContent>
            </v:textbox>
          </v:rect>
        </w:pict>
      </w:r>
    </w:p>
    <w:p w:rsidR="00104B06" w:rsidRDefault="00104B06" w:rsidP="00104B06">
      <w:pPr>
        <w:bidi/>
        <w:jc w:val="both"/>
        <w:rPr>
          <w:rFonts w:asciiTheme="majorBidi" w:hAnsiTheme="majorBidi" w:cstheme="majorBidi"/>
          <w:sz w:val="24"/>
          <w:szCs w:val="24"/>
          <w:lang w:val="en-US"/>
        </w:rPr>
      </w:pPr>
    </w:p>
    <w:p w:rsidR="00104B06" w:rsidRPr="008301A9" w:rsidRDefault="00104B06" w:rsidP="00104B06">
      <w:pPr>
        <w:bidi/>
        <w:jc w:val="both"/>
        <w:rPr>
          <w:rFonts w:asciiTheme="majorBidi" w:hAnsiTheme="majorBidi" w:cstheme="majorBidi"/>
          <w:b/>
          <w:bCs/>
          <w:sz w:val="28"/>
          <w:szCs w:val="28"/>
          <w:rtl/>
          <w:lang w:val="en-US"/>
        </w:rPr>
      </w:pPr>
    </w:p>
    <w:p w:rsidR="00104B06" w:rsidRDefault="00104B06" w:rsidP="00104B06">
      <w:pPr>
        <w:bidi/>
        <w:jc w:val="both"/>
        <w:rPr>
          <w:rFonts w:asciiTheme="majorBidi" w:hAnsiTheme="majorBidi" w:cstheme="majorBidi"/>
          <w:sz w:val="24"/>
          <w:szCs w:val="24"/>
          <w:lang w:val="en-US"/>
        </w:rPr>
      </w:pPr>
    </w:p>
    <w:p w:rsidR="00104B06" w:rsidRPr="00104B06" w:rsidRDefault="00104B06" w:rsidP="00104B06">
      <w:pPr>
        <w:bidi/>
        <w:spacing w:after="0" w:line="240" w:lineRule="auto"/>
        <w:jc w:val="both"/>
        <w:rPr>
          <w:rFonts w:asciiTheme="majorBidi" w:hAnsiTheme="majorBidi" w:cstheme="majorBidi"/>
          <w:sz w:val="28"/>
          <w:szCs w:val="28"/>
          <w:rtl/>
          <w:lang w:val="en-US"/>
        </w:rPr>
      </w:pPr>
      <w:r w:rsidRPr="00C1311F">
        <w:rPr>
          <w:rFonts w:asciiTheme="majorBidi" w:hAnsiTheme="majorBidi" w:cstheme="majorBidi"/>
          <w:sz w:val="32"/>
          <w:szCs w:val="32"/>
          <w:rtl/>
          <w:lang w:val="en-US"/>
        </w:rPr>
        <w:t xml:space="preserve">يعتبر التسميد من العوامل المهمة جدا للرفع من </w:t>
      </w:r>
      <w:proofErr w:type="spellStart"/>
      <w:r w:rsidRPr="00C1311F">
        <w:rPr>
          <w:rFonts w:asciiTheme="majorBidi" w:hAnsiTheme="majorBidi" w:cstheme="majorBidi"/>
          <w:sz w:val="32"/>
          <w:szCs w:val="32"/>
          <w:rtl/>
          <w:lang w:val="en-US"/>
        </w:rPr>
        <w:t>مردودية</w:t>
      </w:r>
      <w:proofErr w:type="spellEnd"/>
      <w:r w:rsidRPr="00C1311F">
        <w:rPr>
          <w:rFonts w:asciiTheme="majorBidi" w:hAnsiTheme="majorBidi" w:cstheme="majorBidi"/>
          <w:sz w:val="32"/>
          <w:szCs w:val="32"/>
          <w:rtl/>
          <w:lang w:val="en-US"/>
        </w:rPr>
        <w:t xml:space="preserve"> وجودة إنتاج </w:t>
      </w:r>
      <w:r w:rsidRPr="001E1AB7">
        <w:rPr>
          <w:rFonts w:asciiTheme="majorBidi" w:hAnsiTheme="majorBidi" w:cs="Times New Roman" w:hint="cs"/>
          <w:sz w:val="32"/>
          <w:szCs w:val="32"/>
          <w:rtl/>
          <w:lang w:val="en-US"/>
        </w:rPr>
        <w:t>الخيار</w:t>
      </w:r>
      <w:r w:rsidRPr="00C1311F">
        <w:rPr>
          <w:rFonts w:asciiTheme="majorBidi" w:hAnsiTheme="majorBidi" w:cstheme="majorBidi"/>
          <w:sz w:val="32"/>
          <w:szCs w:val="32"/>
          <w:rtl/>
          <w:lang w:val="en-US"/>
        </w:rPr>
        <w:t xml:space="preserve">، إذ يخضع </w:t>
      </w:r>
      <w:r w:rsidRPr="00104B06">
        <w:rPr>
          <w:rFonts w:asciiTheme="majorBidi" w:hAnsiTheme="majorBidi" w:cstheme="majorBidi"/>
          <w:sz w:val="28"/>
          <w:szCs w:val="28"/>
          <w:rtl/>
          <w:lang w:val="en-US"/>
        </w:rPr>
        <w:t xml:space="preserve">لقواعد مهمة يجب على الفلاح </w:t>
      </w:r>
      <w:proofErr w:type="spellStart"/>
      <w:r w:rsidRPr="00104B06">
        <w:rPr>
          <w:rFonts w:asciiTheme="majorBidi" w:hAnsiTheme="majorBidi" w:cstheme="majorBidi"/>
          <w:sz w:val="28"/>
          <w:szCs w:val="28"/>
          <w:rtl/>
          <w:lang w:val="en-US"/>
        </w:rPr>
        <w:t>اتباعها</w:t>
      </w:r>
      <w:proofErr w:type="spellEnd"/>
      <w:r w:rsidRPr="00104B06">
        <w:rPr>
          <w:rFonts w:asciiTheme="majorBidi" w:hAnsiTheme="majorBidi" w:cstheme="majorBidi"/>
          <w:sz w:val="28"/>
          <w:szCs w:val="28"/>
          <w:rtl/>
          <w:lang w:val="en-US"/>
        </w:rPr>
        <w:t xml:space="preserve"> بهدف </w:t>
      </w:r>
      <w:proofErr w:type="spellStart"/>
      <w:r w:rsidRPr="00104B06">
        <w:rPr>
          <w:rFonts w:asciiTheme="majorBidi" w:hAnsiTheme="majorBidi" w:cstheme="majorBidi"/>
          <w:sz w:val="28"/>
          <w:szCs w:val="28"/>
          <w:rtl/>
          <w:lang w:val="en-US"/>
        </w:rPr>
        <w:t>عقلنة</w:t>
      </w:r>
      <w:proofErr w:type="spellEnd"/>
      <w:r w:rsidRPr="00104B06">
        <w:rPr>
          <w:rFonts w:asciiTheme="majorBidi" w:hAnsiTheme="majorBidi" w:cstheme="majorBidi"/>
          <w:sz w:val="28"/>
          <w:szCs w:val="28"/>
          <w:rtl/>
          <w:lang w:val="en-US"/>
        </w:rPr>
        <w:t xml:space="preserve"> الكميات المستعملة من الأسمدة لتفادي كل نقص أو زيادة من شأنها أن تضر الإنتاج. إلا أنه من الضروري ملائمة مستوى التسميد مع مستوى الإنتاج الذي تسمح </w:t>
      </w:r>
      <w:proofErr w:type="spellStart"/>
      <w:r w:rsidRPr="00104B06">
        <w:rPr>
          <w:rFonts w:asciiTheme="majorBidi" w:hAnsiTheme="majorBidi" w:cstheme="majorBidi"/>
          <w:sz w:val="28"/>
          <w:szCs w:val="28"/>
          <w:rtl/>
          <w:lang w:val="en-US"/>
        </w:rPr>
        <w:t>به</w:t>
      </w:r>
      <w:proofErr w:type="spellEnd"/>
      <w:r w:rsidRPr="00104B06">
        <w:rPr>
          <w:rFonts w:asciiTheme="majorBidi" w:hAnsiTheme="majorBidi" w:cstheme="majorBidi"/>
          <w:sz w:val="28"/>
          <w:szCs w:val="28"/>
          <w:rtl/>
          <w:lang w:val="en-US"/>
        </w:rPr>
        <w:t xml:space="preserve"> الإمكانيات الجينية لصنف معين. وتتلخص التطورات في هذا الميدان في طرق التشخيص (تحليل التربة و النباتات)، في معرفة التفاعلات بين العناصر المعدنية </w:t>
      </w:r>
      <w:proofErr w:type="spellStart"/>
      <w:r w:rsidRPr="00104B06">
        <w:rPr>
          <w:rFonts w:asciiTheme="majorBidi" w:hAnsiTheme="majorBidi" w:cstheme="majorBidi"/>
          <w:sz w:val="28"/>
          <w:szCs w:val="28"/>
          <w:rtl/>
          <w:lang w:val="en-US"/>
        </w:rPr>
        <w:t>والإستجابة</w:t>
      </w:r>
      <w:proofErr w:type="spellEnd"/>
      <w:r w:rsidRPr="00104B06">
        <w:rPr>
          <w:rFonts w:asciiTheme="majorBidi" w:hAnsiTheme="majorBidi" w:cstheme="majorBidi"/>
          <w:sz w:val="28"/>
          <w:szCs w:val="28"/>
          <w:rtl/>
          <w:lang w:val="en-US"/>
        </w:rPr>
        <w:t xml:space="preserve"> لحاجيات الزراعة مع التقليل من التأثيرات على الوسط البيئي.</w:t>
      </w:r>
    </w:p>
    <w:p w:rsidR="00104B06" w:rsidRPr="00104B06" w:rsidRDefault="00104B06" w:rsidP="00104B06">
      <w:pPr>
        <w:bidi/>
        <w:spacing w:after="0" w:line="240" w:lineRule="auto"/>
        <w:jc w:val="both"/>
        <w:rPr>
          <w:rFonts w:asciiTheme="majorBidi" w:hAnsiTheme="majorBidi" w:cstheme="majorBidi"/>
          <w:sz w:val="28"/>
          <w:szCs w:val="28"/>
          <w:rtl/>
          <w:lang w:val="en-US"/>
        </w:rPr>
      </w:pPr>
      <w:r w:rsidRPr="00104B06">
        <w:rPr>
          <w:rFonts w:asciiTheme="majorBidi" w:hAnsiTheme="majorBidi" w:cstheme="majorBidi"/>
          <w:sz w:val="28"/>
          <w:szCs w:val="28"/>
          <w:rtl/>
          <w:lang w:val="en-US"/>
        </w:rPr>
        <w:t xml:space="preserve">يلخص الجدول أسفله متطلبات زراعة </w:t>
      </w:r>
      <w:r w:rsidRPr="00104B06">
        <w:rPr>
          <w:rFonts w:asciiTheme="majorBidi" w:hAnsiTheme="majorBidi" w:cs="Times New Roman" w:hint="cs"/>
          <w:sz w:val="28"/>
          <w:szCs w:val="28"/>
          <w:rtl/>
          <w:lang w:val="en-US"/>
        </w:rPr>
        <w:t>الخيار</w:t>
      </w:r>
      <w:r w:rsidRPr="00104B06">
        <w:rPr>
          <w:rFonts w:asciiTheme="majorBidi" w:hAnsiTheme="majorBidi" w:cstheme="majorBidi"/>
          <w:sz w:val="28"/>
          <w:szCs w:val="28"/>
          <w:rtl/>
          <w:lang w:val="en-US"/>
        </w:rPr>
        <w:t xml:space="preserve"> من العناصر الرئيسية بالوحدات (</w:t>
      </w:r>
      <w:proofErr w:type="spellStart"/>
      <w:r w:rsidRPr="00104B06">
        <w:rPr>
          <w:rFonts w:asciiTheme="majorBidi" w:hAnsiTheme="majorBidi" w:cstheme="majorBidi"/>
          <w:sz w:val="28"/>
          <w:szCs w:val="28"/>
          <w:rtl/>
          <w:lang w:val="en-US"/>
        </w:rPr>
        <w:t>كلغ</w:t>
      </w:r>
      <w:proofErr w:type="spellEnd"/>
      <w:r w:rsidRPr="00104B06">
        <w:rPr>
          <w:rFonts w:asciiTheme="majorBidi" w:hAnsiTheme="majorBidi" w:cstheme="majorBidi"/>
          <w:sz w:val="28"/>
          <w:szCs w:val="28"/>
          <w:rtl/>
          <w:lang w:val="en-US"/>
        </w:rPr>
        <w:t xml:space="preserve"> في الهكتار)</w:t>
      </w:r>
    </w:p>
    <w:tbl>
      <w:tblPr>
        <w:tblStyle w:val="Grilledutableau"/>
        <w:tblW w:w="0" w:type="auto"/>
        <w:tblLook w:val="04A0"/>
      </w:tblPr>
      <w:tblGrid>
        <w:gridCol w:w="3096"/>
        <w:gridCol w:w="3095"/>
        <w:gridCol w:w="3097"/>
      </w:tblGrid>
      <w:tr w:rsidR="00104B06" w:rsidRPr="00104B06" w:rsidTr="00FE7135">
        <w:tc>
          <w:tcPr>
            <w:tcW w:w="3116" w:type="dxa"/>
            <w:vAlign w:val="center"/>
          </w:tcPr>
          <w:p w:rsidR="00104B06" w:rsidRPr="00104B06" w:rsidRDefault="00104B06" w:rsidP="00104B06">
            <w:pPr>
              <w:bidi/>
              <w:jc w:val="both"/>
              <w:rPr>
                <w:rFonts w:asciiTheme="majorBidi" w:hAnsiTheme="majorBidi" w:cstheme="majorBidi"/>
                <w:b/>
                <w:bCs/>
                <w:sz w:val="28"/>
                <w:szCs w:val="28"/>
                <w:rtl/>
              </w:rPr>
            </w:pPr>
            <w:proofErr w:type="gramStart"/>
            <w:r w:rsidRPr="00104B06">
              <w:rPr>
                <w:rFonts w:asciiTheme="majorBidi" w:hAnsiTheme="majorBidi" w:cstheme="majorBidi"/>
                <w:b/>
                <w:bCs/>
                <w:sz w:val="28"/>
                <w:szCs w:val="28"/>
                <w:rtl/>
              </w:rPr>
              <w:t>بيوت</w:t>
            </w:r>
            <w:proofErr w:type="gramEnd"/>
            <w:r w:rsidRPr="00104B06">
              <w:rPr>
                <w:rFonts w:asciiTheme="majorBidi" w:hAnsiTheme="majorBidi" w:cstheme="majorBidi"/>
                <w:b/>
                <w:bCs/>
                <w:sz w:val="28"/>
                <w:szCs w:val="28"/>
                <w:rtl/>
              </w:rPr>
              <w:t xml:space="preserve"> بلاستيكية</w:t>
            </w:r>
          </w:p>
        </w:tc>
        <w:tc>
          <w:tcPr>
            <w:tcW w:w="3117" w:type="dxa"/>
            <w:vAlign w:val="center"/>
          </w:tcPr>
          <w:p w:rsidR="00104B06" w:rsidRPr="00104B06" w:rsidRDefault="00104B06" w:rsidP="00104B06">
            <w:pPr>
              <w:bidi/>
              <w:jc w:val="both"/>
              <w:rPr>
                <w:rFonts w:asciiTheme="majorBidi" w:hAnsiTheme="majorBidi" w:cstheme="majorBidi"/>
                <w:b/>
                <w:bCs/>
                <w:sz w:val="28"/>
                <w:szCs w:val="28"/>
                <w:rtl/>
              </w:rPr>
            </w:pPr>
            <w:proofErr w:type="gramStart"/>
            <w:r w:rsidRPr="00104B06">
              <w:rPr>
                <w:rFonts w:asciiTheme="majorBidi" w:hAnsiTheme="majorBidi" w:cstheme="majorBidi"/>
                <w:b/>
                <w:bCs/>
                <w:sz w:val="28"/>
                <w:szCs w:val="28"/>
                <w:rtl/>
              </w:rPr>
              <w:t>حقل</w:t>
            </w:r>
            <w:proofErr w:type="gramEnd"/>
            <w:r w:rsidRPr="00104B06">
              <w:rPr>
                <w:rFonts w:asciiTheme="majorBidi" w:hAnsiTheme="majorBidi" w:cstheme="majorBidi"/>
                <w:b/>
                <w:bCs/>
                <w:sz w:val="28"/>
                <w:szCs w:val="28"/>
                <w:rtl/>
              </w:rPr>
              <w:t xml:space="preserve"> مكشوف</w:t>
            </w:r>
          </w:p>
        </w:tc>
        <w:tc>
          <w:tcPr>
            <w:tcW w:w="3117" w:type="dxa"/>
          </w:tcPr>
          <w:p w:rsidR="00104B06" w:rsidRPr="00104B06" w:rsidRDefault="00104B06" w:rsidP="00104B06">
            <w:pPr>
              <w:bidi/>
              <w:jc w:val="both"/>
              <w:rPr>
                <w:rFonts w:asciiTheme="majorBidi" w:hAnsiTheme="majorBidi" w:cstheme="majorBidi"/>
                <w:b/>
                <w:bCs/>
                <w:sz w:val="28"/>
                <w:szCs w:val="28"/>
                <w:rtl/>
              </w:rPr>
            </w:pPr>
            <w:r w:rsidRPr="00104B06">
              <w:rPr>
                <w:rFonts w:asciiTheme="majorBidi" w:hAnsiTheme="majorBidi" w:cstheme="majorBidi"/>
                <w:b/>
                <w:bCs/>
                <w:sz w:val="28"/>
                <w:szCs w:val="28"/>
                <w:rtl/>
              </w:rPr>
              <w:t>نوعية الزراعة</w:t>
            </w:r>
          </w:p>
        </w:tc>
      </w:tr>
      <w:tr w:rsidR="00104B06" w:rsidRPr="00104B06" w:rsidTr="00FE7135">
        <w:tc>
          <w:tcPr>
            <w:tcW w:w="3116"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 xml:space="preserve">40 </w:t>
            </w:r>
            <w:proofErr w:type="gramStart"/>
            <w:r w:rsidRPr="00104B06">
              <w:rPr>
                <w:rFonts w:asciiTheme="majorBidi" w:hAnsiTheme="majorBidi" w:cstheme="majorBidi"/>
                <w:sz w:val="28"/>
                <w:szCs w:val="28"/>
                <w:rtl/>
              </w:rPr>
              <w:t>إلى</w:t>
            </w:r>
            <w:proofErr w:type="gramEnd"/>
            <w:r w:rsidRPr="00104B06">
              <w:rPr>
                <w:rFonts w:asciiTheme="majorBidi" w:hAnsiTheme="majorBidi" w:cstheme="majorBidi"/>
                <w:sz w:val="28"/>
                <w:szCs w:val="28"/>
                <w:rtl/>
              </w:rPr>
              <w:t xml:space="preserve"> 100</w:t>
            </w:r>
          </w:p>
        </w:tc>
        <w:tc>
          <w:tcPr>
            <w:tcW w:w="3117"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 xml:space="preserve">40 </w:t>
            </w:r>
            <w:proofErr w:type="gramStart"/>
            <w:r w:rsidRPr="00104B06">
              <w:rPr>
                <w:rFonts w:asciiTheme="majorBidi" w:hAnsiTheme="majorBidi" w:cstheme="majorBidi"/>
                <w:sz w:val="28"/>
                <w:szCs w:val="28"/>
                <w:rtl/>
              </w:rPr>
              <w:t>إلى</w:t>
            </w:r>
            <w:proofErr w:type="gramEnd"/>
            <w:r w:rsidRPr="00104B06">
              <w:rPr>
                <w:rFonts w:asciiTheme="majorBidi" w:hAnsiTheme="majorBidi" w:cstheme="majorBidi"/>
                <w:sz w:val="28"/>
                <w:szCs w:val="28"/>
                <w:rtl/>
              </w:rPr>
              <w:t xml:space="preserve"> 50</w:t>
            </w:r>
          </w:p>
        </w:tc>
        <w:tc>
          <w:tcPr>
            <w:tcW w:w="3117" w:type="dxa"/>
          </w:tcPr>
          <w:p w:rsidR="00104B06" w:rsidRPr="00104B06" w:rsidRDefault="00104B06" w:rsidP="00104B06">
            <w:pPr>
              <w:bidi/>
              <w:jc w:val="both"/>
              <w:rPr>
                <w:rFonts w:asciiTheme="majorBidi" w:hAnsiTheme="majorBidi" w:cstheme="majorBidi"/>
                <w:b/>
                <w:bCs/>
                <w:sz w:val="28"/>
                <w:szCs w:val="28"/>
                <w:rtl/>
              </w:rPr>
            </w:pPr>
            <w:r w:rsidRPr="00104B06">
              <w:rPr>
                <w:rFonts w:asciiTheme="majorBidi" w:hAnsiTheme="majorBidi" w:cstheme="majorBidi"/>
                <w:b/>
                <w:bCs/>
                <w:sz w:val="28"/>
                <w:szCs w:val="28"/>
                <w:rtl/>
              </w:rPr>
              <w:t>الإنتاج بالطن</w:t>
            </w:r>
          </w:p>
        </w:tc>
      </w:tr>
      <w:tr w:rsidR="00104B06" w:rsidRPr="00104B06" w:rsidTr="00FE7135">
        <w:tc>
          <w:tcPr>
            <w:tcW w:w="3116"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 xml:space="preserve">200 </w:t>
            </w:r>
            <w:proofErr w:type="gramStart"/>
            <w:r w:rsidRPr="00104B06">
              <w:rPr>
                <w:rFonts w:asciiTheme="majorBidi" w:hAnsiTheme="majorBidi" w:cstheme="majorBidi"/>
                <w:sz w:val="28"/>
                <w:szCs w:val="28"/>
                <w:rtl/>
              </w:rPr>
              <w:t>إلى</w:t>
            </w:r>
            <w:proofErr w:type="gramEnd"/>
            <w:r w:rsidRPr="00104B06">
              <w:rPr>
                <w:rFonts w:asciiTheme="majorBidi" w:hAnsiTheme="majorBidi" w:cstheme="majorBidi"/>
                <w:sz w:val="28"/>
                <w:szCs w:val="28"/>
                <w:rtl/>
              </w:rPr>
              <w:t xml:space="preserve"> 350</w:t>
            </w:r>
          </w:p>
        </w:tc>
        <w:tc>
          <w:tcPr>
            <w:tcW w:w="3117" w:type="dxa"/>
            <w:vAlign w:val="center"/>
          </w:tcPr>
          <w:p w:rsidR="00104B06" w:rsidRPr="00104B06" w:rsidRDefault="00104B06" w:rsidP="00104B06">
            <w:pPr>
              <w:bidi/>
              <w:jc w:val="both"/>
              <w:rPr>
                <w:rFonts w:asciiTheme="majorBidi" w:hAnsiTheme="majorBidi" w:cstheme="majorBidi"/>
                <w:sz w:val="28"/>
                <w:szCs w:val="28"/>
              </w:rPr>
            </w:pPr>
            <w:r w:rsidRPr="00104B06">
              <w:rPr>
                <w:rFonts w:asciiTheme="majorBidi" w:hAnsiTheme="majorBidi" w:cstheme="majorBidi"/>
                <w:sz w:val="28"/>
                <w:szCs w:val="28"/>
              </w:rPr>
              <w:t>160</w:t>
            </w:r>
          </w:p>
        </w:tc>
        <w:tc>
          <w:tcPr>
            <w:tcW w:w="3117" w:type="dxa"/>
          </w:tcPr>
          <w:p w:rsidR="00104B06" w:rsidRPr="00104B06" w:rsidRDefault="00104B06" w:rsidP="00104B06">
            <w:pPr>
              <w:bidi/>
              <w:jc w:val="both"/>
              <w:rPr>
                <w:rFonts w:asciiTheme="majorBidi" w:hAnsiTheme="majorBidi" w:cstheme="majorBidi"/>
                <w:b/>
                <w:bCs/>
                <w:sz w:val="28"/>
                <w:szCs w:val="28"/>
                <w:rtl/>
              </w:rPr>
            </w:pPr>
            <w:proofErr w:type="spellStart"/>
            <w:r w:rsidRPr="00104B06">
              <w:rPr>
                <w:rFonts w:asciiTheme="majorBidi" w:hAnsiTheme="majorBidi" w:cstheme="majorBidi"/>
                <w:b/>
                <w:bCs/>
                <w:sz w:val="28"/>
                <w:szCs w:val="28"/>
                <w:rtl/>
              </w:rPr>
              <w:t>الأزوت</w:t>
            </w:r>
            <w:proofErr w:type="spellEnd"/>
          </w:p>
        </w:tc>
      </w:tr>
      <w:tr w:rsidR="00104B06" w:rsidRPr="00104B06" w:rsidTr="00FE7135">
        <w:tc>
          <w:tcPr>
            <w:tcW w:w="3116"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 xml:space="preserve">50 </w:t>
            </w:r>
            <w:proofErr w:type="gramStart"/>
            <w:r w:rsidRPr="00104B06">
              <w:rPr>
                <w:rFonts w:asciiTheme="majorBidi" w:hAnsiTheme="majorBidi" w:cstheme="majorBidi"/>
                <w:sz w:val="28"/>
                <w:szCs w:val="28"/>
                <w:rtl/>
              </w:rPr>
              <w:t>إلى</w:t>
            </w:r>
            <w:proofErr w:type="gramEnd"/>
            <w:r w:rsidRPr="00104B06">
              <w:rPr>
                <w:rFonts w:asciiTheme="majorBidi" w:hAnsiTheme="majorBidi" w:cstheme="majorBidi"/>
                <w:sz w:val="28"/>
                <w:szCs w:val="28"/>
                <w:rtl/>
              </w:rPr>
              <w:t xml:space="preserve"> 150</w:t>
            </w:r>
          </w:p>
        </w:tc>
        <w:tc>
          <w:tcPr>
            <w:tcW w:w="3117" w:type="dxa"/>
            <w:vAlign w:val="center"/>
          </w:tcPr>
          <w:p w:rsidR="00104B06" w:rsidRPr="00104B06" w:rsidRDefault="00104B06" w:rsidP="00104B06">
            <w:pPr>
              <w:bidi/>
              <w:jc w:val="both"/>
              <w:rPr>
                <w:rFonts w:asciiTheme="majorBidi" w:hAnsiTheme="majorBidi" w:cstheme="majorBidi"/>
                <w:sz w:val="28"/>
                <w:szCs w:val="28"/>
              </w:rPr>
            </w:pPr>
            <w:r w:rsidRPr="00104B06">
              <w:rPr>
                <w:rFonts w:asciiTheme="majorBidi" w:hAnsiTheme="majorBidi" w:cstheme="majorBidi"/>
                <w:sz w:val="28"/>
                <w:szCs w:val="28"/>
              </w:rPr>
              <w:t>60</w:t>
            </w:r>
          </w:p>
        </w:tc>
        <w:tc>
          <w:tcPr>
            <w:tcW w:w="3117" w:type="dxa"/>
          </w:tcPr>
          <w:p w:rsidR="00104B06" w:rsidRPr="00104B06" w:rsidRDefault="00104B06" w:rsidP="00104B06">
            <w:pPr>
              <w:bidi/>
              <w:jc w:val="both"/>
              <w:rPr>
                <w:rFonts w:asciiTheme="majorBidi" w:hAnsiTheme="majorBidi" w:cstheme="majorBidi"/>
                <w:b/>
                <w:bCs/>
                <w:sz w:val="28"/>
                <w:szCs w:val="28"/>
                <w:rtl/>
              </w:rPr>
            </w:pPr>
            <w:proofErr w:type="spellStart"/>
            <w:r w:rsidRPr="00104B06">
              <w:rPr>
                <w:rFonts w:asciiTheme="majorBidi" w:hAnsiTheme="majorBidi" w:cstheme="majorBidi"/>
                <w:b/>
                <w:bCs/>
                <w:sz w:val="28"/>
                <w:szCs w:val="28"/>
                <w:rtl/>
              </w:rPr>
              <w:t>الفوسفور</w:t>
            </w:r>
            <w:proofErr w:type="spellEnd"/>
          </w:p>
        </w:tc>
      </w:tr>
      <w:tr w:rsidR="00104B06" w:rsidRPr="00104B06" w:rsidTr="00FE7135">
        <w:tc>
          <w:tcPr>
            <w:tcW w:w="3116"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 xml:space="preserve">300 </w:t>
            </w:r>
            <w:proofErr w:type="gramStart"/>
            <w:r w:rsidRPr="00104B06">
              <w:rPr>
                <w:rFonts w:asciiTheme="majorBidi" w:hAnsiTheme="majorBidi" w:cstheme="majorBidi"/>
                <w:sz w:val="28"/>
                <w:szCs w:val="28"/>
                <w:rtl/>
              </w:rPr>
              <w:t>إلى</w:t>
            </w:r>
            <w:proofErr w:type="gramEnd"/>
            <w:r w:rsidRPr="00104B06">
              <w:rPr>
                <w:rFonts w:asciiTheme="majorBidi" w:hAnsiTheme="majorBidi" w:cstheme="majorBidi"/>
                <w:sz w:val="28"/>
                <w:szCs w:val="28"/>
                <w:rtl/>
              </w:rPr>
              <w:t xml:space="preserve"> 450</w:t>
            </w:r>
          </w:p>
        </w:tc>
        <w:tc>
          <w:tcPr>
            <w:tcW w:w="3117" w:type="dxa"/>
            <w:vAlign w:val="center"/>
          </w:tcPr>
          <w:p w:rsidR="00104B06" w:rsidRPr="00104B06" w:rsidRDefault="00104B06" w:rsidP="00104B06">
            <w:pPr>
              <w:bidi/>
              <w:jc w:val="both"/>
              <w:rPr>
                <w:rFonts w:asciiTheme="majorBidi" w:hAnsiTheme="majorBidi" w:cstheme="majorBidi"/>
                <w:sz w:val="28"/>
                <w:szCs w:val="28"/>
              </w:rPr>
            </w:pPr>
            <w:r w:rsidRPr="00104B06">
              <w:rPr>
                <w:rFonts w:asciiTheme="majorBidi" w:hAnsiTheme="majorBidi" w:cstheme="majorBidi"/>
                <w:sz w:val="28"/>
                <w:szCs w:val="28"/>
              </w:rPr>
              <w:t>300</w:t>
            </w:r>
          </w:p>
        </w:tc>
        <w:tc>
          <w:tcPr>
            <w:tcW w:w="3117" w:type="dxa"/>
          </w:tcPr>
          <w:p w:rsidR="00104B06" w:rsidRPr="00104B06" w:rsidRDefault="00104B06" w:rsidP="00104B06">
            <w:pPr>
              <w:bidi/>
              <w:jc w:val="both"/>
              <w:rPr>
                <w:rFonts w:asciiTheme="majorBidi" w:hAnsiTheme="majorBidi" w:cstheme="majorBidi"/>
                <w:b/>
                <w:bCs/>
                <w:sz w:val="28"/>
                <w:szCs w:val="28"/>
                <w:rtl/>
              </w:rPr>
            </w:pPr>
            <w:proofErr w:type="spellStart"/>
            <w:r w:rsidRPr="00104B06">
              <w:rPr>
                <w:rFonts w:asciiTheme="majorBidi" w:hAnsiTheme="majorBidi" w:cstheme="majorBidi"/>
                <w:b/>
                <w:bCs/>
                <w:sz w:val="28"/>
                <w:szCs w:val="28"/>
                <w:rtl/>
              </w:rPr>
              <w:t>البوتاسيوم</w:t>
            </w:r>
            <w:proofErr w:type="spellEnd"/>
          </w:p>
        </w:tc>
      </w:tr>
      <w:tr w:rsidR="00104B06" w:rsidRPr="00104B06" w:rsidTr="00FE7135">
        <w:tc>
          <w:tcPr>
            <w:tcW w:w="3116"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 xml:space="preserve">100 </w:t>
            </w:r>
            <w:proofErr w:type="gramStart"/>
            <w:r w:rsidRPr="00104B06">
              <w:rPr>
                <w:rFonts w:asciiTheme="majorBidi" w:hAnsiTheme="majorBidi" w:cstheme="majorBidi"/>
                <w:sz w:val="28"/>
                <w:szCs w:val="28"/>
                <w:rtl/>
              </w:rPr>
              <w:t>إلى</w:t>
            </w:r>
            <w:proofErr w:type="gramEnd"/>
            <w:r w:rsidRPr="00104B06">
              <w:rPr>
                <w:rFonts w:asciiTheme="majorBidi" w:hAnsiTheme="majorBidi" w:cstheme="majorBidi"/>
                <w:sz w:val="28"/>
                <w:szCs w:val="28"/>
                <w:rtl/>
              </w:rPr>
              <w:t xml:space="preserve"> 150</w:t>
            </w:r>
          </w:p>
        </w:tc>
        <w:tc>
          <w:tcPr>
            <w:tcW w:w="3117" w:type="dxa"/>
            <w:vAlign w:val="center"/>
          </w:tcPr>
          <w:p w:rsidR="00104B06" w:rsidRPr="00104B06" w:rsidRDefault="00104B06" w:rsidP="00104B06">
            <w:pPr>
              <w:bidi/>
              <w:jc w:val="both"/>
              <w:rPr>
                <w:rFonts w:asciiTheme="majorBidi" w:hAnsiTheme="majorBidi" w:cstheme="majorBidi"/>
                <w:sz w:val="28"/>
                <w:szCs w:val="28"/>
              </w:rPr>
            </w:pPr>
            <w:r w:rsidRPr="00104B06">
              <w:rPr>
                <w:rFonts w:asciiTheme="majorBidi" w:hAnsiTheme="majorBidi" w:cstheme="majorBidi"/>
                <w:sz w:val="28"/>
                <w:szCs w:val="28"/>
              </w:rPr>
              <w:t>41</w:t>
            </w:r>
          </w:p>
        </w:tc>
        <w:tc>
          <w:tcPr>
            <w:tcW w:w="3117" w:type="dxa"/>
          </w:tcPr>
          <w:p w:rsidR="00104B06" w:rsidRPr="00104B06" w:rsidRDefault="00104B06" w:rsidP="00104B06">
            <w:pPr>
              <w:bidi/>
              <w:jc w:val="both"/>
              <w:rPr>
                <w:rFonts w:asciiTheme="majorBidi" w:hAnsiTheme="majorBidi" w:cstheme="majorBidi"/>
                <w:b/>
                <w:bCs/>
                <w:sz w:val="28"/>
                <w:szCs w:val="28"/>
                <w:rtl/>
              </w:rPr>
            </w:pPr>
            <w:proofErr w:type="spellStart"/>
            <w:r w:rsidRPr="00104B06">
              <w:rPr>
                <w:rFonts w:asciiTheme="majorBidi" w:hAnsiTheme="majorBidi" w:cstheme="majorBidi"/>
                <w:b/>
                <w:bCs/>
                <w:sz w:val="28"/>
                <w:szCs w:val="28"/>
                <w:rtl/>
              </w:rPr>
              <w:t>المغنيزيوم</w:t>
            </w:r>
            <w:proofErr w:type="spellEnd"/>
          </w:p>
        </w:tc>
      </w:tr>
      <w:tr w:rsidR="00104B06" w:rsidRPr="00104B06" w:rsidTr="00FE7135">
        <w:tc>
          <w:tcPr>
            <w:tcW w:w="3116"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 xml:space="preserve">150 </w:t>
            </w:r>
            <w:proofErr w:type="gramStart"/>
            <w:r w:rsidRPr="00104B06">
              <w:rPr>
                <w:rFonts w:asciiTheme="majorBidi" w:hAnsiTheme="majorBidi" w:cstheme="majorBidi"/>
                <w:sz w:val="28"/>
                <w:szCs w:val="28"/>
                <w:rtl/>
              </w:rPr>
              <w:t>إلى</w:t>
            </w:r>
            <w:proofErr w:type="gramEnd"/>
            <w:r w:rsidRPr="00104B06">
              <w:rPr>
                <w:rFonts w:asciiTheme="majorBidi" w:hAnsiTheme="majorBidi" w:cstheme="majorBidi"/>
                <w:sz w:val="28"/>
                <w:szCs w:val="28"/>
                <w:rtl/>
              </w:rPr>
              <w:t xml:space="preserve"> 200</w:t>
            </w:r>
          </w:p>
        </w:tc>
        <w:tc>
          <w:tcPr>
            <w:tcW w:w="3117" w:type="dxa"/>
            <w:vAlign w:val="center"/>
          </w:tcPr>
          <w:p w:rsidR="00104B06" w:rsidRPr="00104B06" w:rsidRDefault="00104B06" w:rsidP="00104B06">
            <w:pPr>
              <w:bidi/>
              <w:jc w:val="both"/>
              <w:rPr>
                <w:rFonts w:asciiTheme="majorBidi" w:hAnsiTheme="majorBidi" w:cstheme="majorBidi"/>
                <w:sz w:val="28"/>
                <w:szCs w:val="28"/>
              </w:rPr>
            </w:pPr>
            <w:r w:rsidRPr="00104B06">
              <w:rPr>
                <w:rFonts w:asciiTheme="majorBidi" w:hAnsiTheme="majorBidi" w:cstheme="majorBidi"/>
                <w:sz w:val="28"/>
                <w:szCs w:val="28"/>
              </w:rPr>
              <w:t>150</w:t>
            </w:r>
          </w:p>
        </w:tc>
        <w:tc>
          <w:tcPr>
            <w:tcW w:w="3117" w:type="dxa"/>
          </w:tcPr>
          <w:p w:rsidR="00104B06" w:rsidRPr="00104B06" w:rsidRDefault="00104B06" w:rsidP="00104B06">
            <w:pPr>
              <w:bidi/>
              <w:jc w:val="both"/>
              <w:rPr>
                <w:rFonts w:asciiTheme="majorBidi" w:hAnsiTheme="majorBidi" w:cstheme="majorBidi"/>
                <w:b/>
                <w:bCs/>
                <w:sz w:val="28"/>
                <w:szCs w:val="28"/>
                <w:rtl/>
              </w:rPr>
            </w:pPr>
            <w:proofErr w:type="gramStart"/>
            <w:r w:rsidRPr="00104B06">
              <w:rPr>
                <w:rFonts w:asciiTheme="majorBidi" w:hAnsiTheme="majorBidi" w:cstheme="majorBidi"/>
                <w:b/>
                <w:bCs/>
                <w:sz w:val="28"/>
                <w:szCs w:val="28"/>
                <w:rtl/>
              </w:rPr>
              <w:t>الكالسيوم</w:t>
            </w:r>
            <w:proofErr w:type="gramEnd"/>
          </w:p>
        </w:tc>
      </w:tr>
    </w:tbl>
    <w:p w:rsidR="00104B06" w:rsidRPr="00104B06" w:rsidRDefault="00104B06" w:rsidP="00104B06">
      <w:pPr>
        <w:bidi/>
        <w:spacing w:before="240" w:after="0" w:line="240" w:lineRule="auto"/>
        <w:jc w:val="center"/>
        <w:rPr>
          <w:rFonts w:asciiTheme="majorBidi" w:hAnsiTheme="majorBidi" w:cstheme="majorBidi"/>
          <w:sz w:val="28"/>
          <w:szCs w:val="28"/>
          <w:lang w:val="en-US"/>
        </w:rPr>
      </w:pPr>
      <w:r w:rsidRPr="00104B06">
        <w:rPr>
          <w:noProof/>
          <w:sz w:val="20"/>
          <w:szCs w:val="20"/>
          <w:lang w:eastAsia="fr-FR"/>
        </w:rPr>
        <w:drawing>
          <wp:inline distT="0" distB="0" distL="0" distR="0">
            <wp:extent cx="4805916" cy="3009014"/>
            <wp:effectExtent l="0" t="0" r="0" b="1270"/>
            <wp:docPr id="18" name="Image 18"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associée"/>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05916" cy="3009014"/>
                    </a:xfrm>
                    <a:prstGeom prst="rect">
                      <a:avLst/>
                    </a:prstGeom>
                    <a:noFill/>
                    <a:ln>
                      <a:noFill/>
                    </a:ln>
                  </pic:spPr>
                </pic:pic>
              </a:graphicData>
            </a:graphic>
          </wp:inline>
        </w:drawing>
      </w:r>
    </w:p>
    <w:p w:rsidR="00104B06" w:rsidRPr="00104B06" w:rsidRDefault="00104B06" w:rsidP="00104B06">
      <w:pPr>
        <w:bidi/>
        <w:spacing w:after="0" w:line="240" w:lineRule="auto"/>
        <w:jc w:val="both"/>
        <w:rPr>
          <w:rFonts w:asciiTheme="majorBidi" w:hAnsiTheme="majorBidi" w:cstheme="majorBidi"/>
          <w:sz w:val="28"/>
          <w:szCs w:val="28"/>
          <w:rtl/>
          <w:lang w:val="en-US"/>
        </w:rPr>
      </w:pPr>
      <w:r w:rsidRPr="00104B06">
        <w:rPr>
          <w:rFonts w:asciiTheme="majorBidi" w:hAnsiTheme="majorBidi" w:cstheme="majorBidi"/>
          <w:sz w:val="28"/>
          <w:szCs w:val="28"/>
          <w:rtl/>
          <w:lang w:val="en-US"/>
        </w:rPr>
        <w:t xml:space="preserve">بالإضافة إلى العناصر الرئيسية، تحتاج زراعة </w:t>
      </w:r>
      <w:r w:rsidRPr="00104B06">
        <w:rPr>
          <w:rFonts w:asciiTheme="majorBidi" w:hAnsiTheme="majorBidi" w:cs="Times New Roman" w:hint="cs"/>
          <w:sz w:val="28"/>
          <w:szCs w:val="28"/>
          <w:rtl/>
          <w:lang w:val="en-US"/>
        </w:rPr>
        <w:t>الخيار</w:t>
      </w:r>
      <w:r w:rsidRPr="00104B06">
        <w:rPr>
          <w:rFonts w:asciiTheme="majorBidi" w:hAnsiTheme="majorBidi" w:cstheme="majorBidi"/>
          <w:sz w:val="28"/>
          <w:szCs w:val="28"/>
          <w:rtl/>
          <w:lang w:val="en-US"/>
        </w:rPr>
        <w:t xml:space="preserve"> للعناصر الطفيفة بكميات ضئيلة جدا وخاصة </w:t>
      </w:r>
      <w:proofErr w:type="spellStart"/>
      <w:r w:rsidRPr="00104B06">
        <w:rPr>
          <w:rFonts w:asciiTheme="majorBidi" w:hAnsiTheme="majorBidi" w:cstheme="majorBidi"/>
          <w:sz w:val="28"/>
          <w:szCs w:val="28"/>
          <w:rtl/>
          <w:lang w:val="en-US"/>
        </w:rPr>
        <w:t>الموليبدين</w:t>
      </w:r>
      <w:proofErr w:type="spellEnd"/>
      <w:r w:rsidRPr="00104B06">
        <w:rPr>
          <w:rFonts w:asciiTheme="majorBidi" w:hAnsiTheme="majorBidi" w:cstheme="majorBidi"/>
          <w:sz w:val="28"/>
          <w:szCs w:val="28"/>
          <w:rtl/>
          <w:lang w:val="en-US"/>
        </w:rPr>
        <w:t xml:space="preserve">، إذ يؤدي نقص هذا العنصر إلى احتراق محيط الورقة، كما تحتاج النبتة إلى كل من الحديد و </w:t>
      </w:r>
      <w:proofErr w:type="spellStart"/>
      <w:r w:rsidRPr="00104B06">
        <w:rPr>
          <w:rFonts w:asciiTheme="majorBidi" w:hAnsiTheme="majorBidi" w:cstheme="majorBidi"/>
          <w:sz w:val="28"/>
          <w:szCs w:val="28"/>
          <w:rtl/>
          <w:lang w:val="en-US"/>
        </w:rPr>
        <w:t>المنغنيز</w:t>
      </w:r>
      <w:proofErr w:type="spellEnd"/>
      <w:r w:rsidRPr="00104B06">
        <w:rPr>
          <w:rFonts w:asciiTheme="majorBidi" w:hAnsiTheme="majorBidi" w:cstheme="majorBidi"/>
          <w:sz w:val="28"/>
          <w:szCs w:val="28"/>
          <w:rtl/>
          <w:lang w:val="en-US"/>
        </w:rPr>
        <w:t xml:space="preserve"> و الزنك و البور و النحاس بكميات ضئيلة جدا، لأن زراعة </w:t>
      </w:r>
      <w:r w:rsidRPr="00104B06">
        <w:rPr>
          <w:rFonts w:asciiTheme="majorBidi" w:hAnsiTheme="majorBidi" w:cs="Times New Roman" w:hint="cs"/>
          <w:sz w:val="28"/>
          <w:szCs w:val="28"/>
          <w:rtl/>
          <w:lang w:val="en-US"/>
        </w:rPr>
        <w:t>الخيار</w:t>
      </w:r>
      <w:r w:rsidRPr="00104B06">
        <w:rPr>
          <w:rFonts w:asciiTheme="majorBidi" w:hAnsiTheme="majorBidi" w:cstheme="majorBidi"/>
          <w:sz w:val="28"/>
          <w:szCs w:val="28"/>
          <w:rtl/>
          <w:lang w:val="en-US"/>
        </w:rPr>
        <w:t xml:space="preserve"> حساسة لنقص أي واحد من هذه العناصر.</w:t>
      </w:r>
    </w:p>
    <w:p w:rsidR="00104B06" w:rsidRPr="00104B06" w:rsidRDefault="00104B06" w:rsidP="00104B06">
      <w:pPr>
        <w:bidi/>
        <w:spacing w:after="0" w:line="240" w:lineRule="auto"/>
        <w:jc w:val="both"/>
        <w:rPr>
          <w:rFonts w:asciiTheme="majorBidi" w:hAnsiTheme="majorBidi" w:cstheme="majorBidi"/>
          <w:sz w:val="28"/>
          <w:szCs w:val="28"/>
          <w:rtl/>
          <w:lang w:val="en-US"/>
        </w:rPr>
      </w:pPr>
      <w:r w:rsidRPr="00104B06">
        <w:rPr>
          <w:rFonts w:asciiTheme="majorBidi" w:hAnsiTheme="majorBidi" w:cstheme="majorBidi"/>
          <w:sz w:val="28"/>
          <w:szCs w:val="28"/>
          <w:rtl/>
          <w:lang w:val="en-US"/>
        </w:rPr>
        <w:t xml:space="preserve">لتفادي هذا النقص الراجع أساسا إلى عدم </w:t>
      </w:r>
      <w:proofErr w:type="spellStart"/>
      <w:r w:rsidRPr="00104B06">
        <w:rPr>
          <w:rFonts w:asciiTheme="majorBidi" w:hAnsiTheme="majorBidi" w:cstheme="majorBidi"/>
          <w:sz w:val="28"/>
          <w:szCs w:val="28"/>
          <w:rtl/>
          <w:lang w:val="en-US"/>
        </w:rPr>
        <w:t>جاهزية</w:t>
      </w:r>
      <w:proofErr w:type="spellEnd"/>
      <w:r w:rsidRPr="00104B06">
        <w:rPr>
          <w:rFonts w:asciiTheme="majorBidi" w:hAnsiTheme="majorBidi" w:cstheme="majorBidi"/>
          <w:sz w:val="28"/>
          <w:szCs w:val="28"/>
          <w:rtl/>
          <w:lang w:val="en-US"/>
        </w:rPr>
        <w:t xml:space="preserve"> هذه العناصر </w:t>
      </w:r>
      <w:proofErr w:type="spellStart"/>
      <w:r w:rsidRPr="00104B06">
        <w:rPr>
          <w:rFonts w:asciiTheme="majorBidi" w:hAnsiTheme="majorBidi" w:cstheme="majorBidi"/>
          <w:sz w:val="28"/>
          <w:szCs w:val="28"/>
          <w:rtl/>
          <w:lang w:val="en-US"/>
        </w:rPr>
        <w:t>للإمتصاص</w:t>
      </w:r>
      <w:proofErr w:type="spellEnd"/>
      <w:r w:rsidRPr="00104B06">
        <w:rPr>
          <w:rFonts w:asciiTheme="majorBidi" w:hAnsiTheme="majorBidi" w:cstheme="majorBidi"/>
          <w:sz w:val="28"/>
          <w:szCs w:val="28"/>
          <w:rtl/>
          <w:lang w:val="en-US"/>
        </w:rPr>
        <w:t xml:space="preserve"> في أغلب الأراضي المغربية بسبب تربتها القاعدية، ينصح بتكملة التسميد الممارس في التربة بتسميد ورقي غني بالعناصر الطفيفة كل </w:t>
      </w:r>
      <w:r w:rsidRPr="00104B06">
        <w:rPr>
          <w:rFonts w:asciiTheme="majorBidi" w:hAnsiTheme="majorBidi" w:cstheme="majorBidi"/>
          <w:sz w:val="28"/>
          <w:szCs w:val="28"/>
          <w:rtl/>
          <w:lang w:val="en-US"/>
        </w:rPr>
        <w:lastRenderedPageBreak/>
        <w:t>أسبوعين إلى ثلاثة أسابيع، مع مراعاة الكمية و التعليمات المشار إليها على علبة السماد. كما يجب تفادي تطبيق هذه الأسمدة عندما تتجاوز الحرارة 20 درجة.</w:t>
      </w:r>
    </w:p>
    <w:p w:rsidR="00104B06" w:rsidRPr="00104B06" w:rsidRDefault="00104B06" w:rsidP="00104B06">
      <w:pPr>
        <w:bidi/>
        <w:spacing w:after="0" w:line="240" w:lineRule="auto"/>
        <w:jc w:val="both"/>
        <w:rPr>
          <w:rFonts w:asciiTheme="majorBidi" w:hAnsiTheme="majorBidi" w:cstheme="majorBidi"/>
          <w:sz w:val="28"/>
          <w:szCs w:val="28"/>
          <w:rtl/>
          <w:lang w:val="en-US"/>
        </w:rPr>
      </w:pPr>
      <w:proofErr w:type="gramStart"/>
      <w:r w:rsidRPr="00104B06">
        <w:rPr>
          <w:rFonts w:asciiTheme="majorBidi" w:hAnsiTheme="majorBidi" w:cstheme="majorBidi"/>
          <w:b/>
          <w:bCs/>
          <w:sz w:val="28"/>
          <w:szCs w:val="28"/>
          <w:u w:val="single"/>
          <w:rtl/>
          <w:lang w:val="en-US"/>
        </w:rPr>
        <w:t>السماد</w:t>
      </w:r>
      <w:proofErr w:type="gramEnd"/>
      <w:r w:rsidRPr="00104B06">
        <w:rPr>
          <w:rFonts w:asciiTheme="majorBidi" w:hAnsiTheme="majorBidi" w:cstheme="majorBidi"/>
          <w:b/>
          <w:bCs/>
          <w:sz w:val="28"/>
          <w:szCs w:val="28"/>
          <w:u w:val="single"/>
          <w:rtl/>
          <w:lang w:val="en-US"/>
        </w:rPr>
        <w:t xml:space="preserve"> العضوي الحيواني:</w:t>
      </w:r>
    </w:p>
    <w:p w:rsidR="00104B06" w:rsidRPr="00104B06" w:rsidRDefault="00104B06" w:rsidP="00104B06">
      <w:pPr>
        <w:bidi/>
        <w:spacing w:after="0" w:line="240" w:lineRule="auto"/>
        <w:jc w:val="both"/>
        <w:rPr>
          <w:rFonts w:asciiTheme="majorBidi" w:hAnsiTheme="majorBidi" w:cstheme="majorBidi"/>
          <w:sz w:val="28"/>
          <w:szCs w:val="28"/>
          <w:rtl/>
          <w:lang w:val="en-US"/>
        </w:rPr>
      </w:pPr>
      <w:r w:rsidRPr="00104B06">
        <w:rPr>
          <w:rFonts w:asciiTheme="majorBidi" w:hAnsiTheme="majorBidi" w:cstheme="majorBidi"/>
          <w:sz w:val="28"/>
          <w:szCs w:val="28"/>
          <w:rtl/>
          <w:lang w:val="en-US"/>
        </w:rPr>
        <w:t xml:space="preserve">يعد التسميد العضوي من العوامل المهمة أيضا للرفع من </w:t>
      </w:r>
      <w:proofErr w:type="spellStart"/>
      <w:r w:rsidRPr="00104B06">
        <w:rPr>
          <w:rFonts w:asciiTheme="majorBidi" w:hAnsiTheme="majorBidi" w:cstheme="majorBidi"/>
          <w:sz w:val="28"/>
          <w:szCs w:val="28"/>
          <w:rtl/>
          <w:lang w:val="en-US"/>
        </w:rPr>
        <w:t>مردودية</w:t>
      </w:r>
      <w:proofErr w:type="spellEnd"/>
      <w:r w:rsidRPr="00104B06">
        <w:rPr>
          <w:rFonts w:asciiTheme="majorBidi" w:hAnsiTheme="majorBidi" w:cstheme="majorBidi"/>
          <w:sz w:val="28"/>
          <w:szCs w:val="28"/>
          <w:rtl/>
          <w:lang w:val="en-US"/>
        </w:rPr>
        <w:t xml:space="preserve"> وجودة إنتاج </w:t>
      </w:r>
      <w:r w:rsidRPr="00104B06">
        <w:rPr>
          <w:rFonts w:asciiTheme="majorBidi" w:hAnsiTheme="majorBidi" w:cs="Times New Roman" w:hint="cs"/>
          <w:sz w:val="28"/>
          <w:szCs w:val="28"/>
          <w:rtl/>
          <w:lang w:val="en-US"/>
        </w:rPr>
        <w:t>الخيار</w:t>
      </w:r>
      <w:r w:rsidRPr="00104B06">
        <w:rPr>
          <w:rFonts w:asciiTheme="majorBidi" w:hAnsiTheme="majorBidi" w:cstheme="majorBidi"/>
          <w:sz w:val="28"/>
          <w:szCs w:val="28"/>
          <w:lang w:val="en-US"/>
        </w:rPr>
        <w:t>.</w:t>
      </w:r>
      <w:r w:rsidRPr="00104B06">
        <w:rPr>
          <w:rFonts w:asciiTheme="majorBidi" w:hAnsiTheme="majorBidi" w:cstheme="majorBidi"/>
          <w:sz w:val="28"/>
          <w:szCs w:val="28"/>
          <w:rtl/>
          <w:lang w:val="en-US"/>
        </w:rPr>
        <w:t xml:space="preserve"> لذا يجب إضافة 20 إلى 40 طنا من السماد العضوي الحيواني في الهكتار. يمكن خلط السماد العضوي مع السماد الباطني، لكن في حالة استخدام سماد الدواجن يجب عدم الإفراط منها نظرا لارتفاع نسبة </w:t>
      </w:r>
      <w:proofErr w:type="spellStart"/>
      <w:r w:rsidRPr="00104B06">
        <w:rPr>
          <w:rFonts w:asciiTheme="majorBidi" w:hAnsiTheme="majorBidi" w:cstheme="majorBidi"/>
          <w:sz w:val="28"/>
          <w:szCs w:val="28"/>
          <w:rtl/>
          <w:lang w:val="en-US"/>
        </w:rPr>
        <w:t>الأزوت</w:t>
      </w:r>
      <w:proofErr w:type="spellEnd"/>
      <w:r w:rsidRPr="00104B06">
        <w:rPr>
          <w:rFonts w:asciiTheme="majorBidi" w:hAnsiTheme="majorBidi" w:cstheme="majorBidi"/>
          <w:sz w:val="28"/>
          <w:szCs w:val="28"/>
          <w:rtl/>
          <w:lang w:val="en-US"/>
        </w:rPr>
        <w:t xml:space="preserve"> فيها.</w:t>
      </w:r>
    </w:p>
    <w:p w:rsidR="00104B06" w:rsidRPr="00104B06" w:rsidRDefault="00104B06" w:rsidP="00104B06">
      <w:pPr>
        <w:bidi/>
        <w:spacing w:after="0" w:line="240" w:lineRule="auto"/>
        <w:jc w:val="both"/>
        <w:rPr>
          <w:rFonts w:asciiTheme="majorBidi" w:hAnsiTheme="majorBidi" w:cstheme="majorBidi"/>
          <w:b/>
          <w:bCs/>
          <w:sz w:val="28"/>
          <w:szCs w:val="28"/>
          <w:u w:val="single"/>
          <w:lang w:val="en-US"/>
        </w:rPr>
      </w:pPr>
      <w:proofErr w:type="gramStart"/>
      <w:r w:rsidRPr="00104B06">
        <w:rPr>
          <w:rFonts w:asciiTheme="majorBidi" w:hAnsiTheme="majorBidi" w:cstheme="majorBidi"/>
          <w:b/>
          <w:bCs/>
          <w:sz w:val="28"/>
          <w:szCs w:val="28"/>
          <w:u w:val="single"/>
          <w:rtl/>
          <w:lang w:val="en-US"/>
        </w:rPr>
        <w:t>السماد</w:t>
      </w:r>
      <w:proofErr w:type="gramEnd"/>
      <w:r w:rsidRPr="00104B06">
        <w:rPr>
          <w:rFonts w:asciiTheme="majorBidi" w:hAnsiTheme="majorBidi" w:cstheme="majorBidi"/>
          <w:b/>
          <w:bCs/>
          <w:sz w:val="28"/>
          <w:szCs w:val="28"/>
          <w:u w:val="single"/>
          <w:rtl/>
          <w:lang w:val="en-US"/>
        </w:rPr>
        <w:t xml:space="preserve"> الباطني</w:t>
      </w:r>
      <w:r w:rsidRPr="00104B06">
        <w:rPr>
          <w:rFonts w:asciiTheme="majorBidi" w:hAnsiTheme="majorBidi" w:cstheme="majorBidi"/>
          <w:b/>
          <w:bCs/>
          <w:sz w:val="28"/>
          <w:szCs w:val="28"/>
          <w:u w:val="single"/>
          <w:lang w:val="en-US"/>
        </w:rPr>
        <w:t xml:space="preserve">: </w:t>
      </w:r>
    </w:p>
    <w:p w:rsidR="00104B06" w:rsidRPr="00104B06" w:rsidRDefault="00104B06" w:rsidP="00104B06">
      <w:pPr>
        <w:bidi/>
        <w:spacing w:after="0" w:line="240" w:lineRule="auto"/>
        <w:jc w:val="both"/>
        <w:rPr>
          <w:rFonts w:asciiTheme="majorBidi" w:hAnsiTheme="majorBidi" w:cstheme="majorBidi"/>
          <w:sz w:val="28"/>
          <w:szCs w:val="28"/>
          <w:rtl/>
          <w:lang w:val="en-US"/>
        </w:rPr>
      </w:pPr>
      <w:r w:rsidRPr="00104B06">
        <w:rPr>
          <w:rFonts w:asciiTheme="majorBidi" w:hAnsiTheme="majorBidi" w:cstheme="majorBidi"/>
          <w:sz w:val="28"/>
          <w:szCs w:val="28"/>
          <w:rtl/>
          <w:lang w:val="en-US"/>
        </w:rPr>
        <w:t xml:space="preserve">يمكن تعديل خصوبة التربة و ذلك بإضافة 450 </w:t>
      </w:r>
      <w:proofErr w:type="spellStart"/>
      <w:r w:rsidRPr="00104B06">
        <w:rPr>
          <w:rFonts w:asciiTheme="majorBidi" w:hAnsiTheme="majorBidi" w:cstheme="majorBidi"/>
          <w:sz w:val="28"/>
          <w:szCs w:val="28"/>
          <w:rtl/>
          <w:lang w:val="en-US"/>
        </w:rPr>
        <w:t>كلغ</w:t>
      </w:r>
      <w:proofErr w:type="spellEnd"/>
      <w:r w:rsidRPr="00104B06">
        <w:rPr>
          <w:rFonts w:asciiTheme="majorBidi" w:hAnsiTheme="majorBidi" w:cstheme="majorBidi"/>
          <w:sz w:val="28"/>
          <w:szCs w:val="28"/>
          <w:rtl/>
          <w:lang w:val="en-US"/>
        </w:rPr>
        <w:t xml:space="preserve"> من السوبر </w:t>
      </w:r>
      <w:proofErr w:type="spellStart"/>
      <w:r w:rsidRPr="00104B06">
        <w:rPr>
          <w:rFonts w:asciiTheme="majorBidi" w:hAnsiTheme="majorBidi" w:cstheme="majorBidi"/>
          <w:sz w:val="28"/>
          <w:szCs w:val="28"/>
          <w:rtl/>
          <w:lang w:val="en-US"/>
        </w:rPr>
        <w:t>فوسفاط</w:t>
      </w:r>
      <w:proofErr w:type="spellEnd"/>
      <w:r w:rsidRPr="00104B06">
        <w:rPr>
          <w:rFonts w:asciiTheme="majorBidi" w:hAnsiTheme="majorBidi" w:cstheme="majorBidi"/>
          <w:sz w:val="28"/>
          <w:szCs w:val="28"/>
          <w:rtl/>
          <w:lang w:val="en-US"/>
        </w:rPr>
        <w:t xml:space="preserve"> </w:t>
      </w:r>
      <w:proofErr w:type="spellStart"/>
      <w:r w:rsidRPr="00104B06">
        <w:rPr>
          <w:rFonts w:asciiTheme="majorBidi" w:hAnsiTheme="majorBidi" w:cstheme="majorBidi"/>
          <w:sz w:val="28"/>
          <w:szCs w:val="28"/>
          <w:rtl/>
          <w:lang w:val="en-US"/>
        </w:rPr>
        <w:t>تريبل</w:t>
      </w:r>
      <w:proofErr w:type="spellEnd"/>
      <w:r w:rsidRPr="00104B06">
        <w:rPr>
          <w:rFonts w:asciiTheme="majorBidi" w:hAnsiTheme="majorBidi" w:cstheme="majorBidi"/>
          <w:sz w:val="28"/>
          <w:szCs w:val="28"/>
          <w:rtl/>
          <w:lang w:val="en-US"/>
        </w:rPr>
        <w:t xml:space="preserve">، 200 </w:t>
      </w:r>
      <w:proofErr w:type="spellStart"/>
      <w:r w:rsidRPr="00104B06">
        <w:rPr>
          <w:rFonts w:asciiTheme="majorBidi" w:hAnsiTheme="majorBidi" w:cstheme="majorBidi"/>
          <w:sz w:val="28"/>
          <w:szCs w:val="28"/>
          <w:rtl/>
          <w:lang w:val="en-US"/>
        </w:rPr>
        <w:t>كلغ</w:t>
      </w:r>
      <w:proofErr w:type="spellEnd"/>
      <w:r w:rsidRPr="00104B06">
        <w:rPr>
          <w:rFonts w:asciiTheme="majorBidi" w:hAnsiTheme="majorBidi" w:cstheme="majorBidi"/>
          <w:sz w:val="28"/>
          <w:szCs w:val="28"/>
          <w:rtl/>
          <w:lang w:val="en-US"/>
        </w:rPr>
        <w:t xml:space="preserve"> من </w:t>
      </w:r>
      <w:proofErr w:type="spellStart"/>
      <w:r w:rsidRPr="00104B06">
        <w:rPr>
          <w:rFonts w:asciiTheme="majorBidi" w:hAnsiTheme="majorBidi" w:cstheme="majorBidi"/>
          <w:sz w:val="28"/>
          <w:szCs w:val="28"/>
          <w:rtl/>
          <w:lang w:val="en-US"/>
        </w:rPr>
        <w:t>سولفاط</w:t>
      </w:r>
      <w:proofErr w:type="spellEnd"/>
      <w:r w:rsidRPr="00104B06">
        <w:rPr>
          <w:rFonts w:asciiTheme="majorBidi" w:hAnsiTheme="majorBidi" w:cstheme="majorBidi"/>
          <w:sz w:val="28"/>
          <w:szCs w:val="28"/>
          <w:rtl/>
          <w:lang w:val="en-US"/>
        </w:rPr>
        <w:t xml:space="preserve"> </w:t>
      </w:r>
      <w:proofErr w:type="spellStart"/>
      <w:r w:rsidRPr="00104B06">
        <w:rPr>
          <w:rFonts w:asciiTheme="majorBidi" w:hAnsiTheme="majorBidi" w:cstheme="majorBidi"/>
          <w:sz w:val="28"/>
          <w:szCs w:val="28"/>
          <w:rtl/>
          <w:lang w:val="en-US"/>
        </w:rPr>
        <w:t>الأمونيوم</w:t>
      </w:r>
      <w:proofErr w:type="spellEnd"/>
      <w:r w:rsidRPr="00104B06">
        <w:rPr>
          <w:rFonts w:asciiTheme="majorBidi" w:hAnsiTheme="majorBidi" w:cstheme="majorBidi"/>
          <w:sz w:val="28"/>
          <w:szCs w:val="28"/>
          <w:rtl/>
          <w:lang w:val="en-US"/>
        </w:rPr>
        <w:t xml:space="preserve"> و 400 </w:t>
      </w:r>
      <w:proofErr w:type="spellStart"/>
      <w:r w:rsidRPr="00104B06">
        <w:rPr>
          <w:rFonts w:asciiTheme="majorBidi" w:hAnsiTheme="majorBidi" w:cstheme="majorBidi"/>
          <w:sz w:val="28"/>
          <w:szCs w:val="28"/>
          <w:rtl/>
          <w:lang w:val="en-US"/>
        </w:rPr>
        <w:t>كلغ</w:t>
      </w:r>
      <w:proofErr w:type="spellEnd"/>
      <w:r w:rsidRPr="00104B06">
        <w:rPr>
          <w:rFonts w:asciiTheme="majorBidi" w:hAnsiTheme="majorBidi" w:cstheme="majorBidi"/>
          <w:sz w:val="28"/>
          <w:szCs w:val="28"/>
          <w:rtl/>
          <w:lang w:val="en-US"/>
        </w:rPr>
        <w:t xml:space="preserve"> من </w:t>
      </w:r>
      <w:proofErr w:type="spellStart"/>
      <w:r w:rsidRPr="00104B06">
        <w:rPr>
          <w:rFonts w:asciiTheme="majorBidi" w:hAnsiTheme="majorBidi" w:cstheme="majorBidi"/>
          <w:sz w:val="28"/>
          <w:szCs w:val="28"/>
          <w:rtl/>
          <w:lang w:val="en-US"/>
        </w:rPr>
        <w:t>سولفاط</w:t>
      </w:r>
      <w:r w:rsidRPr="00104B06">
        <w:rPr>
          <w:rFonts w:asciiTheme="majorBidi" w:hAnsiTheme="majorBidi" w:cstheme="majorBidi" w:hint="cs"/>
          <w:sz w:val="28"/>
          <w:szCs w:val="28"/>
          <w:rtl/>
          <w:lang w:val="en-US"/>
        </w:rPr>
        <w:t>البوتاسيوم</w:t>
      </w:r>
      <w:proofErr w:type="spellEnd"/>
      <w:r w:rsidRPr="00104B06">
        <w:rPr>
          <w:rFonts w:asciiTheme="majorBidi" w:hAnsiTheme="majorBidi" w:cstheme="majorBidi"/>
          <w:sz w:val="28"/>
          <w:szCs w:val="28"/>
          <w:rtl/>
          <w:lang w:val="en-US"/>
        </w:rPr>
        <w:t xml:space="preserve">. </w:t>
      </w:r>
      <w:proofErr w:type="gramStart"/>
      <w:r w:rsidRPr="00104B06">
        <w:rPr>
          <w:rFonts w:asciiTheme="majorBidi" w:hAnsiTheme="majorBidi" w:cstheme="majorBidi"/>
          <w:sz w:val="28"/>
          <w:szCs w:val="28"/>
          <w:rtl/>
          <w:lang w:val="en-US"/>
        </w:rPr>
        <w:t>ويجب</w:t>
      </w:r>
      <w:proofErr w:type="gramEnd"/>
      <w:r w:rsidRPr="00104B06">
        <w:rPr>
          <w:rFonts w:asciiTheme="majorBidi" w:hAnsiTheme="majorBidi" w:cstheme="majorBidi"/>
          <w:sz w:val="28"/>
          <w:szCs w:val="28"/>
          <w:rtl/>
          <w:lang w:val="en-US"/>
        </w:rPr>
        <w:t xml:space="preserve"> الإشارة إلى أن تحديد هذه الكميات يجب أن يكون مسبوقا بتحليل كيميائي و فيزيائي دقيقين للتربة للتمكن من تحديد احتياجات الزراعة من الأسمدة.</w:t>
      </w:r>
    </w:p>
    <w:p w:rsidR="00104B06" w:rsidRPr="00104B06" w:rsidRDefault="00104B06" w:rsidP="00104B06">
      <w:pPr>
        <w:bidi/>
        <w:spacing w:after="0" w:line="240" w:lineRule="auto"/>
        <w:jc w:val="both"/>
        <w:rPr>
          <w:rFonts w:asciiTheme="majorBidi" w:hAnsiTheme="majorBidi" w:cstheme="majorBidi"/>
          <w:sz w:val="28"/>
          <w:szCs w:val="28"/>
          <w:rtl/>
          <w:lang w:val="en-US"/>
        </w:rPr>
      </w:pPr>
      <w:proofErr w:type="gramStart"/>
      <w:r w:rsidRPr="00104B06">
        <w:rPr>
          <w:rFonts w:asciiTheme="majorBidi" w:hAnsiTheme="majorBidi" w:cstheme="majorBidi"/>
          <w:b/>
          <w:bCs/>
          <w:sz w:val="28"/>
          <w:szCs w:val="28"/>
          <w:u w:val="single"/>
          <w:rtl/>
          <w:lang w:val="en-US"/>
        </w:rPr>
        <w:t>سماد</w:t>
      </w:r>
      <w:proofErr w:type="gramEnd"/>
      <w:r w:rsidRPr="00104B06">
        <w:rPr>
          <w:rFonts w:asciiTheme="majorBidi" w:hAnsiTheme="majorBidi" w:cstheme="majorBidi"/>
          <w:b/>
          <w:bCs/>
          <w:sz w:val="28"/>
          <w:szCs w:val="28"/>
          <w:u w:val="single"/>
          <w:rtl/>
          <w:lang w:val="en-US"/>
        </w:rPr>
        <w:t xml:space="preserve"> التغطية</w:t>
      </w:r>
      <w:r w:rsidRPr="00104B06">
        <w:rPr>
          <w:rFonts w:asciiTheme="majorBidi" w:hAnsiTheme="majorBidi" w:cstheme="majorBidi"/>
          <w:b/>
          <w:bCs/>
          <w:sz w:val="28"/>
          <w:szCs w:val="28"/>
          <w:u w:val="single"/>
          <w:lang w:val="en-US"/>
        </w:rPr>
        <w:t>:</w:t>
      </w:r>
    </w:p>
    <w:p w:rsidR="00104B06" w:rsidRPr="00104B06" w:rsidRDefault="00104B06" w:rsidP="00104B06">
      <w:pPr>
        <w:bidi/>
        <w:spacing w:after="0" w:line="240" w:lineRule="auto"/>
        <w:jc w:val="both"/>
        <w:rPr>
          <w:rFonts w:asciiTheme="majorBidi" w:hAnsiTheme="majorBidi" w:cstheme="majorBidi"/>
          <w:sz w:val="28"/>
          <w:szCs w:val="28"/>
          <w:rtl/>
          <w:lang w:val="en-US"/>
        </w:rPr>
      </w:pPr>
      <w:r w:rsidRPr="00104B06">
        <w:rPr>
          <w:rFonts w:asciiTheme="majorBidi" w:hAnsiTheme="majorBidi" w:cstheme="majorBidi"/>
          <w:sz w:val="28"/>
          <w:szCs w:val="28"/>
          <w:rtl/>
          <w:lang w:val="en-US"/>
        </w:rPr>
        <w:t xml:space="preserve">كل مرحلة من مراحل نمو النبتة لها متطلباتها من العناصر المعدنية و بكميات معينة، التي يجب توفيرها لكي يتم النمو بشكل متوازن و صحيح بين الأوراق و الثمار. ويوضح الجدول الموالي تقسيم هذه العناصر بالكيلوغرام في </w:t>
      </w:r>
      <w:proofErr w:type="spellStart"/>
      <w:r w:rsidRPr="00104B06">
        <w:rPr>
          <w:rFonts w:asciiTheme="majorBidi" w:hAnsiTheme="majorBidi" w:cstheme="majorBidi"/>
          <w:sz w:val="28"/>
          <w:szCs w:val="28"/>
          <w:rtl/>
          <w:lang w:val="en-US"/>
        </w:rPr>
        <w:t>اهكتار</w:t>
      </w:r>
      <w:proofErr w:type="spellEnd"/>
      <w:r w:rsidRPr="00104B06">
        <w:rPr>
          <w:rFonts w:asciiTheme="majorBidi" w:hAnsiTheme="majorBidi" w:cstheme="majorBidi"/>
          <w:sz w:val="28"/>
          <w:szCs w:val="28"/>
          <w:rtl/>
          <w:lang w:val="en-US"/>
        </w:rPr>
        <w:t xml:space="preserve"> حسب مراحل النمو :</w:t>
      </w:r>
    </w:p>
    <w:tbl>
      <w:tblPr>
        <w:tblStyle w:val="Grilledutableau"/>
        <w:bidiVisual/>
        <w:tblW w:w="0" w:type="auto"/>
        <w:tblLook w:val="04A0"/>
      </w:tblPr>
      <w:tblGrid>
        <w:gridCol w:w="1862"/>
        <w:gridCol w:w="1857"/>
        <w:gridCol w:w="1857"/>
        <w:gridCol w:w="1856"/>
        <w:gridCol w:w="1856"/>
      </w:tblGrid>
      <w:tr w:rsidR="00104B06" w:rsidRPr="00104B06" w:rsidTr="00FE7135">
        <w:tc>
          <w:tcPr>
            <w:tcW w:w="1870" w:type="dxa"/>
          </w:tcPr>
          <w:p w:rsidR="00104B06" w:rsidRPr="00104B06" w:rsidRDefault="00104B06" w:rsidP="00104B06">
            <w:pPr>
              <w:bidi/>
              <w:jc w:val="both"/>
              <w:rPr>
                <w:rFonts w:asciiTheme="majorBidi" w:hAnsiTheme="majorBidi" w:cstheme="majorBidi"/>
                <w:b/>
                <w:bCs/>
                <w:sz w:val="28"/>
                <w:szCs w:val="28"/>
                <w:rtl/>
              </w:rPr>
            </w:pPr>
            <w:proofErr w:type="gramStart"/>
            <w:r w:rsidRPr="00104B06">
              <w:rPr>
                <w:rFonts w:asciiTheme="majorBidi" w:hAnsiTheme="majorBidi" w:cstheme="majorBidi"/>
                <w:b/>
                <w:bCs/>
                <w:sz w:val="28"/>
                <w:szCs w:val="28"/>
                <w:rtl/>
              </w:rPr>
              <w:t>مراحل</w:t>
            </w:r>
            <w:proofErr w:type="gramEnd"/>
            <w:r w:rsidRPr="00104B06">
              <w:rPr>
                <w:rFonts w:asciiTheme="majorBidi" w:hAnsiTheme="majorBidi" w:cstheme="majorBidi"/>
                <w:b/>
                <w:bCs/>
                <w:sz w:val="28"/>
                <w:szCs w:val="28"/>
                <w:rtl/>
              </w:rPr>
              <w:t xml:space="preserve"> النمو</w:t>
            </w:r>
          </w:p>
        </w:tc>
        <w:tc>
          <w:tcPr>
            <w:tcW w:w="1870" w:type="dxa"/>
            <w:vMerge w:val="restart"/>
            <w:vAlign w:val="center"/>
          </w:tcPr>
          <w:p w:rsidR="00104B06" w:rsidRPr="00104B06" w:rsidRDefault="00104B06" w:rsidP="00104B06">
            <w:pPr>
              <w:bidi/>
              <w:jc w:val="both"/>
              <w:rPr>
                <w:rFonts w:asciiTheme="majorBidi" w:hAnsiTheme="majorBidi" w:cstheme="majorBidi"/>
                <w:b/>
                <w:bCs/>
                <w:sz w:val="28"/>
                <w:szCs w:val="28"/>
                <w:rtl/>
              </w:rPr>
            </w:pPr>
            <w:r w:rsidRPr="00104B06">
              <w:rPr>
                <w:rFonts w:asciiTheme="majorBidi" w:hAnsiTheme="majorBidi" w:cstheme="majorBidi"/>
                <w:b/>
                <w:bCs/>
                <w:sz w:val="28"/>
                <w:szCs w:val="28"/>
                <w:rtl/>
              </w:rPr>
              <w:t>الغرس – بداية الإزهار</w:t>
            </w:r>
          </w:p>
        </w:tc>
        <w:tc>
          <w:tcPr>
            <w:tcW w:w="1870" w:type="dxa"/>
            <w:vMerge w:val="restart"/>
            <w:vAlign w:val="center"/>
          </w:tcPr>
          <w:p w:rsidR="00104B06" w:rsidRPr="00104B06" w:rsidRDefault="00104B06" w:rsidP="00104B06">
            <w:pPr>
              <w:bidi/>
              <w:jc w:val="both"/>
              <w:rPr>
                <w:rFonts w:asciiTheme="majorBidi" w:hAnsiTheme="majorBidi" w:cstheme="majorBidi"/>
                <w:b/>
                <w:bCs/>
                <w:sz w:val="28"/>
                <w:szCs w:val="28"/>
                <w:rtl/>
              </w:rPr>
            </w:pPr>
            <w:r w:rsidRPr="00104B06">
              <w:rPr>
                <w:rFonts w:asciiTheme="majorBidi" w:hAnsiTheme="majorBidi" w:cstheme="majorBidi"/>
                <w:b/>
                <w:bCs/>
                <w:sz w:val="28"/>
                <w:szCs w:val="28"/>
                <w:rtl/>
              </w:rPr>
              <w:t>بداية الإزهار – بداية العقد</w:t>
            </w:r>
          </w:p>
        </w:tc>
        <w:tc>
          <w:tcPr>
            <w:tcW w:w="1870" w:type="dxa"/>
            <w:vMerge w:val="restart"/>
            <w:vAlign w:val="center"/>
          </w:tcPr>
          <w:p w:rsidR="00104B06" w:rsidRPr="00104B06" w:rsidRDefault="00104B06" w:rsidP="00104B06">
            <w:pPr>
              <w:bidi/>
              <w:jc w:val="both"/>
              <w:rPr>
                <w:rFonts w:asciiTheme="majorBidi" w:hAnsiTheme="majorBidi" w:cstheme="majorBidi"/>
                <w:b/>
                <w:bCs/>
                <w:sz w:val="28"/>
                <w:szCs w:val="28"/>
                <w:rtl/>
              </w:rPr>
            </w:pPr>
            <w:r w:rsidRPr="00104B06">
              <w:rPr>
                <w:rFonts w:asciiTheme="majorBidi" w:hAnsiTheme="majorBidi" w:cstheme="majorBidi"/>
                <w:b/>
                <w:bCs/>
                <w:sz w:val="28"/>
                <w:szCs w:val="28"/>
                <w:rtl/>
              </w:rPr>
              <w:t>بداية العقد - الجني</w:t>
            </w:r>
          </w:p>
        </w:tc>
        <w:tc>
          <w:tcPr>
            <w:tcW w:w="1870" w:type="dxa"/>
            <w:vMerge w:val="restart"/>
            <w:vAlign w:val="center"/>
          </w:tcPr>
          <w:p w:rsidR="00104B06" w:rsidRPr="00104B06" w:rsidRDefault="00104B06" w:rsidP="00104B06">
            <w:pPr>
              <w:bidi/>
              <w:jc w:val="both"/>
              <w:rPr>
                <w:rFonts w:asciiTheme="majorBidi" w:hAnsiTheme="majorBidi" w:cstheme="majorBidi"/>
                <w:b/>
                <w:bCs/>
                <w:sz w:val="28"/>
                <w:szCs w:val="28"/>
                <w:rtl/>
              </w:rPr>
            </w:pPr>
            <w:proofErr w:type="gramStart"/>
            <w:r w:rsidRPr="00104B06">
              <w:rPr>
                <w:rFonts w:asciiTheme="majorBidi" w:hAnsiTheme="majorBidi" w:cstheme="majorBidi"/>
                <w:b/>
                <w:bCs/>
                <w:sz w:val="28"/>
                <w:szCs w:val="28"/>
                <w:rtl/>
              </w:rPr>
              <w:t>طيلة</w:t>
            </w:r>
            <w:proofErr w:type="gramEnd"/>
            <w:r w:rsidRPr="00104B06">
              <w:rPr>
                <w:rFonts w:asciiTheme="majorBidi" w:hAnsiTheme="majorBidi" w:cstheme="majorBidi"/>
                <w:b/>
                <w:bCs/>
                <w:sz w:val="28"/>
                <w:szCs w:val="28"/>
                <w:rtl/>
              </w:rPr>
              <w:t xml:space="preserve"> الجني</w:t>
            </w:r>
          </w:p>
        </w:tc>
      </w:tr>
      <w:tr w:rsidR="00104B06" w:rsidRPr="00104B06" w:rsidTr="00FE7135">
        <w:tc>
          <w:tcPr>
            <w:tcW w:w="1870" w:type="dxa"/>
          </w:tcPr>
          <w:p w:rsidR="00104B06" w:rsidRPr="00104B06" w:rsidRDefault="00104B06" w:rsidP="00104B06">
            <w:pPr>
              <w:bidi/>
              <w:jc w:val="both"/>
              <w:rPr>
                <w:rFonts w:asciiTheme="majorBidi" w:hAnsiTheme="majorBidi" w:cstheme="majorBidi"/>
                <w:b/>
                <w:bCs/>
                <w:sz w:val="28"/>
                <w:szCs w:val="28"/>
                <w:rtl/>
              </w:rPr>
            </w:pPr>
            <w:proofErr w:type="gramStart"/>
            <w:r w:rsidRPr="00104B06">
              <w:rPr>
                <w:rFonts w:asciiTheme="majorBidi" w:hAnsiTheme="majorBidi" w:cstheme="majorBidi"/>
                <w:b/>
                <w:bCs/>
                <w:sz w:val="28"/>
                <w:szCs w:val="28"/>
                <w:rtl/>
              </w:rPr>
              <w:t>العناصر</w:t>
            </w:r>
            <w:proofErr w:type="gramEnd"/>
          </w:p>
        </w:tc>
        <w:tc>
          <w:tcPr>
            <w:tcW w:w="1870" w:type="dxa"/>
            <w:vMerge/>
            <w:vAlign w:val="center"/>
          </w:tcPr>
          <w:p w:rsidR="00104B06" w:rsidRPr="00104B06" w:rsidRDefault="00104B06" w:rsidP="00104B06">
            <w:pPr>
              <w:bidi/>
              <w:jc w:val="both"/>
              <w:rPr>
                <w:rFonts w:asciiTheme="majorBidi" w:hAnsiTheme="majorBidi" w:cstheme="majorBidi"/>
                <w:b/>
                <w:bCs/>
                <w:sz w:val="28"/>
                <w:szCs w:val="28"/>
                <w:rtl/>
              </w:rPr>
            </w:pPr>
          </w:p>
        </w:tc>
        <w:tc>
          <w:tcPr>
            <w:tcW w:w="1870" w:type="dxa"/>
            <w:vMerge/>
            <w:vAlign w:val="center"/>
          </w:tcPr>
          <w:p w:rsidR="00104B06" w:rsidRPr="00104B06" w:rsidRDefault="00104B06" w:rsidP="00104B06">
            <w:pPr>
              <w:bidi/>
              <w:jc w:val="both"/>
              <w:rPr>
                <w:rFonts w:asciiTheme="majorBidi" w:hAnsiTheme="majorBidi" w:cstheme="majorBidi"/>
                <w:b/>
                <w:bCs/>
                <w:sz w:val="28"/>
                <w:szCs w:val="28"/>
                <w:rtl/>
              </w:rPr>
            </w:pPr>
          </w:p>
        </w:tc>
        <w:tc>
          <w:tcPr>
            <w:tcW w:w="1870" w:type="dxa"/>
            <w:vMerge/>
            <w:vAlign w:val="center"/>
          </w:tcPr>
          <w:p w:rsidR="00104B06" w:rsidRPr="00104B06" w:rsidRDefault="00104B06" w:rsidP="00104B06">
            <w:pPr>
              <w:bidi/>
              <w:jc w:val="both"/>
              <w:rPr>
                <w:rFonts w:asciiTheme="majorBidi" w:hAnsiTheme="majorBidi" w:cstheme="majorBidi"/>
                <w:b/>
                <w:bCs/>
                <w:sz w:val="28"/>
                <w:szCs w:val="28"/>
                <w:rtl/>
              </w:rPr>
            </w:pPr>
          </w:p>
        </w:tc>
        <w:tc>
          <w:tcPr>
            <w:tcW w:w="1870" w:type="dxa"/>
            <w:vMerge/>
            <w:vAlign w:val="center"/>
          </w:tcPr>
          <w:p w:rsidR="00104B06" w:rsidRPr="00104B06" w:rsidRDefault="00104B06" w:rsidP="00104B06">
            <w:pPr>
              <w:bidi/>
              <w:jc w:val="both"/>
              <w:rPr>
                <w:rFonts w:asciiTheme="majorBidi" w:hAnsiTheme="majorBidi" w:cstheme="majorBidi"/>
                <w:b/>
                <w:bCs/>
                <w:sz w:val="28"/>
                <w:szCs w:val="28"/>
                <w:rtl/>
              </w:rPr>
            </w:pPr>
          </w:p>
        </w:tc>
      </w:tr>
      <w:tr w:rsidR="00104B06" w:rsidRPr="00104B06" w:rsidTr="00FE7135">
        <w:tc>
          <w:tcPr>
            <w:tcW w:w="1870" w:type="dxa"/>
          </w:tcPr>
          <w:p w:rsidR="00104B06" w:rsidRPr="00104B06" w:rsidRDefault="00104B06" w:rsidP="00104B06">
            <w:pPr>
              <w:bidi/>
              <w:jc w:val="both"/>
              <w:rPr>
                <w:rFonts w:asciiTheme="majorBidi" w:hAnsiTheme="majorBidi" w:cstheme="majorBidi"/>
                <w:b/>
                <w:bCs/>
                <w:sz w:val="28"/>
                <w:szCs w:val="28"/>
                <w:rtl/>
              </w:rPr>
            </w:pPr>
            <w:proofErr w:type="spellStart"/>
            <w:r w:rsidRPr="00104B06">
              <w:rPr>
                <w:rFonts w:asciiTheme="majorBidi" w:hAnsiTheme="majorBidi" w:cstheme="majorBidi"/>
                <w:b/>
                <w:bCs/>
                <w:sz w:val="28"/>
                <w:szCs w:val="28"/>
                <w:rtl/>
              </w:rPr>
              <w:t>الأزوت</w:t>
            </w:r>
            <w:proofErr w:type="spellEnd"/>
          </w:p>
        </w:tc>
        <w:tc>
          <w:tcPr>
            <w:tcW w:w="1870"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8</w:t>
            </w:r>
          </w:p>
        </w:tc>
        <w:tc>
          <w:tcPr>
            <w:tcW w:w="1870"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15</w:t>
            </w:r>
          </w:p>
        </w:tc>
        <w:tc>
          <w:tcPr>
            <w:tcW w:w="1870"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21</w:t>
            </w:r>
          </w:p>
        </w:tc>
        <w:tc>
          <w:tcPr>
            <w:tcW w:w="1870"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21</w:t>
            </w:r>
          </w:p>
        </w:tc>
      </w:tr>
      <w:tr w:rsidR="00104B06" w:rsidRPr="00104B06" w:rsidTr="00FE7135">
        <w:tc>
          <w:tcPr>
            <w:tcW w:w="1870" w:type="dxa"/>
          </w:tcPr>
          <w:p w:rsidR="00104B06" w:rsidRPr="00104B06" w:rsidRDefault="00104B06" w:rsidP="00104B06">
            <w:pPr>
              <w:bidi/>
              <w:jc w:val="both"/>
              <w:rPr>
                <w:rFonts w:asciiTheme="majorBidi" w:hAnsiTheme="majorBidi" w:cstheme="majorBidi"/>
                <w:b/>
                <w:bCs/>
                <w:sz w:val="28"/>
                <w:szCs w:val="28"/>
                <w:rtl/>
              </w:rPr>
            </w:pPr>
            <w:proofErr w:type="spellStart"/>
            <w:r w:rsidRPr="00104B06">
              <w:rPr>
                <w:rFonts w:asciiTheme="majorBidi" w:hAnsiTheme="majorBidi" w:cstheme="majorBidi"/>
                <w:b/>
                <w:bCs/>
                <w:sz w:val="28"/>
                <w:szCs w:val="28"/>
                <w:rtl/>
              </w:rPr>
              <w:t>الفوسفور</w:t>
            </w:r>
            <w:proofErr w:type="spellEnd"/>
          </w:p>
        </w:tc>
        <w:tc>
          <w:tcPr>
            <w:tcW w:w="1870"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8</w:t>
            </w:r>
          </w:p>
        </w:tc>
        <w:tc>
          <w:tcPr>
            <w:tcW w:w="1870"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9</w:t>
            </w:r>
          </w:p>
        </w:tc>
        <w:tc>
          <w:tcPr>
            <w:tcW w:w="1870"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11</w:t>
            </w:r>
          </w:p>
        </w:tc>
        <w:tc>
          <w:tcPr>
            <w:tcW w:w="1870"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11</w:t>
            </w:r>
          </w:p>
        </w:tc>
      </w:tr>
      <w:tr w:rsidR="00104B06" w:rsidRPr="00104B06" w:rsidTr="00FE7135">
        <w:tc>
          <w:tcPr>
            <w:tcW w:w="1870" w:type="dxa"/>
          </w:tcPr>
          <w:p w:rsidR="00104B06" w:rsidRPr="00104B06" w:rsidRDefault="00104B06" w:rsidP="00104B06">
            <w:pPr>
              <w:bidi/>
              <w:jc w:val="both"/>
              <w:rPr>
                <w:rFonts w:asciiTheme="majorBidi" w:hAnsiTheme="majorBidi" w:cstheme="majorBidi"/>
                <w:b/>
                <w:bCs/>
                <w:sz w:val="28"/>
                <w:szCs w:val="28"/>
                <w:rtl/>
              </w:rPr>
            </w:pPr>
            <w:proofErr w:type="spellStart"/>
            <w:r w:rsidRPr="00104B06">
              <w:rPr>
                <w:rFonts w:asciiTheme="majorBidi" w:hAnsiTheme="majorBidi" w:cstheme="majorBidi"/>
                <w:b/>
                <w:bCs/>
                <w:sz w:val="28"/>
                <w:szCs w:val="28"/>
                <w:rtl/>
              </w:rPr>
              <w:t>البوتاسيوم</w:t>
            </w:r>
            <w:proofErr w:type="spellEnd"/>
          </w:p>
        </w:tc>
        <w:tc>
          <w:tcPr>
            <w:tcW w:w="1870"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8</w:t>
            </w:r>
          </w:p>
        </w:tc>
        <w:tc>
          <w:tcPr>
            <w:tcW w:w="1870"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21</w:t>
            </w:r>
          </w:p>
        </w:tc>
        <w:tc>
          <w:tcPr>
            <w:tcW w:w="1870"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32</w:t>
            </w:r>
          </w:p>
        </w:tc>
        <w:tc>
          <w:tcPr>
            <w:tcW w:w="1870"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42</w:t>
            </w:r>
          </w:p>
        </w:tc>
      </w:tr>
      <w:tr w:rsidR="00104B06" w:rsidRPr="00104B06" w:rsidTr="00FE7135">
        <w:tc>
          <w:tcPr>
            <w:tcW w:w="1870" w:type="dxa"/>
          </w:tcPr>
          <w:p w:rsidR="00104B06" w:rsidRPr="00104B06" w:rsidRDefault="00104B06" w:rsidP="00104B06">
            <w:pPr>
              <w:bidi/>
              <w:jc w:val="both"/>
              <w:rPr>
                <w:rFonts w:asciiTheme="majorBidi" w:hAnsiTheme="majorBidi" w:cstheme="majorBidi"/>
                <w:b/>
                <w:bCs/>
                <w:sz w:val="28"/>
                <w:szCs w:val="28"/>
                <w:rtl/>
              </w:rPr>
            </w:pPr>
            <w:proofErr w:type="spellStart"/>
            <w:r w:rsidRPr="00104B06">
              <w:rPr>
                <w:rFonts w:asciiTheme="majorBidi" w:hAnsiTheme="majorBidi" w:cstheme="majorBidi"/>
                <w:b/>
                <w:bCs/>
                <w:sz w:val="28"/>
                <w:szCs w:val="28"/>
                <w:rtl/>
              </w:rPr>
              <w:t>المغنيزيوم</w:t>
            </w:r>
            <w:proofErr w:type="spellEnd"/>
          </w:p>
        </w:tc>
        <w:tc>
          <w:tcPr>
            <w:tcW w:w="1870"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6</w:t>
            </w:r>
          </w:p>
        </w:tc>
        <w:tc>
          <w:tcPr>
            <w:tcW w:w="1870"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7</w:t>
            </w:r>
          </w:p>
        </w:tc>
        <w:tc>
          <w:tcPr>
            <w:tcW w:w="1870"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9</w:t>
            </w:r>
          </w:p>
        </w:tc>
        <w:tc>
          <w:tcPr>
            <w:tcW w:w="1870"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10</w:t>
            </w:r>
          </w:p>
        </w:tc>
      </w:tr>
      <w:tr w:rsidR="00104B06" w:rsidRPr="00104B06" w:rsidTr="00FE7135">
        <w:tc>
          <w:tcPr>
            <w:tcW w:w="1870" w:type="dxa"/>
          </w:tcPr>
          <w:p w:rsidR="00104B06" w:rsidRPr="00104B06" w:rsidRDefault="00104B06" w:rsidP="00104B06">
            <w:pPr>
              <w:bidi/>
              <w:jc w:val="both"/>
              <w:rPr>
                <w:rFonts w:asciiTheme="majorBidi" w:hAnsiTheme="majorBidi" w:cstheme="majorBidi"/>
                <w:b/>
                <w:bCs/>
                <w:sz w:val="28"/>
                <w:szCs w:val="28"/>
                <w:rtl/>
              </w:rPr>
            </w:pPr>
            <w:proofErr w:type="gramStart"/>
            <w:r w:rsidRPr="00104B06">
              <w:rPr>
                <w:rFonts w:asciiTheme="majorBidi" w:hAnsiTheme="majorBidi" w:cstheme="majorBidi"/>
                <w:b/>
                <w:bCs/>
                <w:sz w:val="28"/>
                <w:szCs w:val="28"/>
                <w:rtl/>
              </w:rPr>
              <w:t>الكالسيوم</w:t>
            </w:r>
            <w:proofErr w:type="gramEnd"/>
          </w:p>
        </w:tc>
        <w:tc>
          <w:tcPr>
            <w:tcW w:w="1870"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7</w:t>
            </w:r>
          </w:p>
        </w:tc>
        <w:tc>
          <w:tcPr>
            <w:tcW w:w="1870"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9</w:t>
            </w:r>
          </w:p>
        </w:tc>
        <w:tc>
          <w:tcPr>
            <w:tcW w:w="1870"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11</w:t>
            </w:r>
          </w:p>
        </w:tc>
        <w:tc>
          <w:tcPr>
            <w:tcW w:w="1870" w:type="dxa"/>
            <w:vAlign w:val="center"/>
          </w:tcPr>
          <w:p w:rsidR="00104B06" w:rsidRPr="00104B06" w:rsidRDefault="00104B06" w:rsidP="00104B06">
            <w:pPr>
              <w:bidi/>
              <w:jc w:val="both"/>
              <w:rPr>
                <w:rFonts w:asciiTheme="majorBidi" w:hAnsiTheme="majorBidi" w:cstheme="majorBidi"/>
                <w:sz w:val="28"/>
                <w:szCs w:val="28"/>
                <w:rtl/>
              </w:rPr>
            </w:pPr>
            <w:r w:rsidRPr="00104B06">
              <w:rPr>
                <w:rFonts w:asciiTheme="majorBidi" w:hAnsiTheme="majorBidi" w:cstheme="majorBidi"/>
                <w:sz w:val="28"/>
                <w:szCs w:val="28"/>
                <w:rtl/>
              </w:rPr>
              <w:t>12</w:t>
            </w:r>
          </w:p>
        </w:tc>
      </w:tr>
    </w:tbl>
    <w:p w:rsidR="00104B06" w:rsidRPr="00104B06" w:rsidRDefault="00104B06" w:rsidP="00104B06">
      <w:pPr>
        <w:bidi/>
        <w:spacing w:after="0" w:line="240" w:lineRule="auto"/>
        <w:jc w:val="both"/>
        <w:rPr>
          <w:rFonts w:asciiTheme="majorBidi" w:hAnsiTheme="majorBidi" w:cstheme="majorBidi"/>
          <w:b/>
          <w:bCs/>
          <w:sz w:val="28"/>
          <w:szCs w:val="28"/>
          <w:u w:val="single"/>
          <w:rtl/>
          <w:lang w:val="en-US"/>
        </w:rPr>
      </w:pPr>
    </w:p>
    <w:p w:rsidR="00104B06" w:rsidRPr="00104B06" w:rsidRDefault="00104B06" w:rsidP="00104B06">
      <w:pPr>
        <w:bidi/>
        <w:spacing w:after="0" w:line="240" w:lineRule="auto"/>
        <w:jc w:val="both"/>
        <w:rPr>
          <w:rFonts w:asciiTheme="majorBidi" w:hAnsiTheme="majorBidi" w:cstheme="majorBidi"/>
          <w:sz w:val="28"/>
          <w:szCs w:val="28"/>
          <w:rtl/>
          <w:lang w:val="en-US"/>
        </w:rPr>
      </w:pPr>
      <w:r w:rsidRPr="00104B06">
        <w:rPr>
          <w:rFonts w:asciiTheme="majorBidi" w:hAnsiTheme="majorBidi" w:cstheme="majorBidi"/>
          <w:sz w:val="28"/>
          <w:szCs w:val="28"/>
          <w:rtl/>
          <w:lang w:val="en-US"/>
        </w:rPr>
        <w:t xml:space="preserve">فيما يتعلق بالكالسيوم و </w:t>
      </w:r>
      <w:proofErr w:type="spellStart"/>
      <w:r w:rsidRPr="00104B06">
        <w:rPr>
          <w:rFonts w:asciiTheme="majorBidi" w:hAnsiTheme="majorBidi" w:cstheme="majorBidi"/>
          <w:sz w:val="28"/>
          <w:szCs w:val="28"/>
          <w:rtl/>
          <w:lang w:val="en-US"/>
        </w:rPr>
        <w:t>المغنيزيوم</w:t>
      </w:r>
      <w:proofErr w:type="spellEnd"/>
      <w:r w:rsidRPr="00104B06">
        <w:rPr>
          <w:rFonts w:asciiTheme="majorBidi" w:hAnsiTheme="majorBidi" w:cstheme="majorBidi"/>
          <w:sz w:val="28"/>
          <w:szCs w:val="28"/>
          <w:rtl/>
          <w:lang w:val="en-US"/>
        </w:rPr>
        <w:t xml:space="preserve"> لوجودهما بكثرة في الأراضي المغربية و مياه الآبار بالمغرب. يجب أيضا الأخذ بعين </w:t>
      </w:r>
      <w:proofErr w:type="spellStart"/>
      <w:r w:rsidRPr="00104B06">
        <w:rPr>
          <w:rFonts w:asciiTheme="majorBidi" w:hAnsiTheme="majorBidi" w:cstheme="majorBidi"/>
          <w:sz w:val="28"/>
          <w:szCs w:val="28"/>
          <w:rtl/>
          <w:lang w:val="en-US"/>
        </w:rPr>
        <w:t>الإعتبار</w:t>
      </w:r>
      <w:proofErr w:type="spellEnd"/>
      <w:r w:rsidRPr="00104B06">
        <w:rPr>
          <w:rFonts w:asciiTheme="majorBidi" w:hAnsiTheme="majorBidi" w:cstheme="majorBidi"/>
          <w:sz w:val="28"/>
          <w:szCs w:val="28"/>
          <w:rtl/>
          <w:lang w:val="en-US"/>
        </w:rPr>
        <w:t xml:space="preserve"> صنف </w:t>
      </w:r>
      <w:r w:rsidRPr="00104B06">
        <w:rPr>
          <w:rFonts w:asciiTheme="majorBidi" w:hAnsiTheme="majorBidi" w:cs="Times New Roman" w:hint="cs"/>
          <w:sz w:val="28"/>
          <w:szCs w:val="28"/>
          <w:rtl/>
          <w:lang w:val="en-US"/>
        </w:rPr>
        <w:t>الخيار</w:t>
      </w:r>
      <w:r w:rsidRPr="00104B06">
        <w:rPr>
          <w:rFonts w:asciiTheme="majorBidi" w:hAnsiTheme="majorBidi" w:cstheme="majorBidi"/>
          <w:sz w:val="28"/>
          <w:szCs w:val="28"/>
          <w:rtl/>
          <w:lang w:val="en-US"/>
        </w:rPr>
        <w:t>، المردود المبتغى و طرق الزراعة المتبعة.</w:t>
      </w:r>
    </w:p>
    <w:p w:rsidR="00104B06" w:rsidRPr="00104B06" w:rsidRDefault="00104B06" w:rsidP="00104B06">
      <w:pPr>
        <w:bidi/>
        <w:spacing w:after="0" w:line="240" w:lineRule="auto"/>
        <w:jc w:val="both"/>
        <w:rPr>
          <w:rFonts w:asciiTheme="majorBidi" w:hAnsiTheme="majorBidi" w:cstheme="majorBidi"/>
          <w:sz w:val="28"/>
          <w:szCs w:val="28"/>
          <w:lang w:val="en-US"/>
        </w:rPr>
      </w:pPr>
      <w:r w:rsidRPr="00104B06">
        <w:rPr>
          <w:rFonts w:asciiTheme="majorBidi" w:hAnsiTheme="majorBidi" w:cstheme="majorBidi"/>
          <w:color w:val="FF0000"/>
          <w:sz w:val="28"/>
          <w:szCs w:val="28"/>
          <w:rtl/>
          <w:lang w:val="en-US"/>
        </w:rPr>
        <w:t>ملاحظة:</w:t>
      </w:r>
      <w:r w:rsidRPr="00104B06">
        <w:rPr>
          <w:rFonts w:asciiTheme="majorBidi" w:hAnsiTheme="majorBidi" w:cstheme="majorBidi"/>
          <w:sz w:val="28"/>
          <w:szCs w:val="28"/>
          <w:rtl/>
          <w:lang w:val="en-US"/>
        </w:rPr>
        <w:t xml:space="preserve"> هذه الكمية قابلة للتغيير حسب النتائج </w:t>
      </w:r>
      <w:proofErr w:type="spellStart"/>
      <w:r w:rsidRPr="00104B06">
        <w:rPr>
          <w:rFonts w:asciiTheme="majorBidi" w:hAnsiTheme="majorBidi" w:cstheme="majorBidi"/>
          <w:sz w:val="28"/>
          <w:szCs w:val="28"/>
          <w:rtl/>
          <w:lang w:val="en-US"/>
        </w:rPr>
        <w:t>المخبرية</w:t>
      </w:r>
      <w:proofErr w:type="spellEnd"/>
      <w:r w:rsidRPr="00104B06">
        <w:rPr>
          <w:rFonts w:asciiTheme="majorBidi" w:hAnsiTheme="majorBidi" w:cstheme="majorBidi"/>
          <w:sz w:val="28"/>
          <w:szCs w:val="28"/>
          <w:rtl/>
          <w:lang w:val="en-US"/>
        </w:rPr>
        <w:t xml:space="preserve"> للتربة، الماء و النبات</w:t>
      </w:r>
      <w:r w:rsidRPr="00104B06">
        <w:rPr>
          <w:rFonts w:asciiTheme="majorBidi" w:hAnsiTheme="majorBidi" w:cstheme="majorBidi"/>
          <w:sz w:val="28"/>
          <w:szCs w:val="28"/>
          <w:lang w:val="en-US"/>
        </w:rPr>
        <w:t>.</w:t>
      </w:r>
    </w:p>
    <w:p w:rsidR="00625DD3" w:rsidRPr="00104B06" w:rsidRDefault="00104B06" w:rsidP="00104B06">
      <w:pPr>
        <w:bidi/>
        <w:spacing w:after="0"/>
        <w:jc w:val="both"/>
        <w:rPr>
          <w:rFonts w:asciiTheme="majorBidi" w:hAnsiTheme="majorBidi" w:cstheme="majorBidi"/>
          <w:sz w:val="32"/>
          <w:szCs w:val="32"/>
          <w:lang w:val="en-US"/>
        </w:rPr>
      </w:pPr>
      <w:bookmarkStart w:id="0" w:name="_GoBack"/>
      <w:r>
        <w:rPr>
          <w:noProof/>
          <w:lang w:eastAsia="fr-FR"/>
        </w:rPr>
        <w:drawing>
          <wp:inline distT="0" distB="0" distL="0" distR="0">
            <wp:extent cx="5760720" cy="2742736"/>
            <wp:effectExtent l="19050" t="0" r="11430" b="876935"/>
            <wp:docPr id="21" name="Image 21"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associée"/>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274273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bookmarkEnd w:id="0"/>
    </w:p>
    <w:sectPr w:rsidR="00625DD3" w:rsidRPr="00104B06" w:rsidSect="009742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URW DIN Arabic Black">
    <w:altName w:val="Times New Roman"/>
    <w:charset w:val="00"/>
    <w:family w:val="auto"/>
    <w:pitch w:val="variable"/>
    <w:sig w:usb0="00000001" w:usb1="9000207B" w:usb2="00000008" w:usb3="00000000" w:csb0="0000018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4B06"/>
    <w:rsid w:val="00104B06"/>
    <w:rsid w:val="001C4DFF"/>
    <w:rsid w:val="00596486"/>
    <w:rsid w:val="00625DD3"/>
    <w:rsid w:val="00776F76"/>
    <w:rsid w:val="009742F1"/>
    <w:rsid w:val="00A203C3"/>
    <w:rsid w:val="00BC773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B0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04B0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04B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4B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415</Words>
  <Characters>2285</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2020-03-13T16:12:00Z</dcterms:created>
  <dcterms:modified xsi:type="dcterms:W3CDTF">2020-03-13T16:16:00Z</dcterms:modified>
</cp:coreProperties>
</file>