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E0" w:rsidRDefault="001D5AE0" w:rsidP="001D5AE0">
      <w:pPr>
        <w:bidi/>
        <w:jc w:val="both"/>
        <w:rPr>
          <w:rFonts w:cs="Arial"/>
          <w:sz w:val="24"/>
          <w:szCs w:val="24"/>
          <w:lang w:val="en-US"/>
        </w:rPr>
      </w:pPr>
      <w:r w:rsidRPr="00617985">
        <w:rPr>
          <w:rFonts w:cs="Arial"/>
          <w:sz w:val="24"/>
          <w:szCs w:val="24"/>
          <w:lang w:val="en-US"/>
        </w:rPr>
        <w:pict>
          <v:rect id="Rectangle 54695" o:spid="_x0000_s1027" style="position:absolute;left:0;text-align:left;margin-left:460.9pt;margin-top:-26.7pt;width:5.6pt;height:32.7pt;flip:x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" fillcolor="#c00000" strokecolor="#5f497a [2407]" strokeweight="1pt"/>
        </w:pict>
      </w:r>
      <w:r w:rsidRPr="00617985">
        <w:rPr>
          <w:rFonts w:cs="Arial"/>
          <w:sz w:val="24"/>
          <w:szCs w:val="24"/>
          <w:lang w:val="en-US"/>
        </w:rPr>
        <w:pict>
          <v:rect id="Rectangle 54693" o:spid="_x0000_s1026" style="position:absolute;left:0;text-align:left;margin-left:102.4pt;margin-top:-25.6pt;width:333.2pt;height:40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" filled="f" stroked="f">
            <v:textbox inset="0,0,0,0">
              <w:txbxContent>
                <w:p w:rsidR="001D5AE0" w:rsidRPr="00557519" w:rsidRDefault="001D5AE0" w:rsidP="001D5AE0">
                  <w:pPr>
                    <w:bidi/>
                    <w:jc w:val="both"/>
                    <w:rPr>
                      <w:rFonts w:ascii="URW DIN Arabic Black" w:hAnsi="URW DIN Arabic Black" w:cs="URW DIN Arabic Black"/>
                      <w:b/>
                      <w:bCs/>
                      <w:color w:val="C00000"/>
                      <w:sz w:val="52"/>
                      <w:szCs w:val="52"/>
                    </w:rPr>
                  </w:pPr>
                  <w:r w:rsidRPr="00DC461E">
                    <w:rPr>
                      <w:rFonts w:ascii="URW DIN Arabic Black" w:hAnsi="URW DIN Arabic Black" w:cs="Times New Roman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تقنيات</w:t>
                  </w:r>
                  <w:r>
                    <w:rPr>
                      <w:rFonts w:ascii="URW DIN Arabic Black" w:hAnsi="URW DIN Arabic Black" w:cs="Times New Roman"/>
                      <w:b/>
                      <w:bCs/>
                      <w:color w:val="C00000"/>
                      <w:sz w:val="52"/>
                      <w:szCs w:val="52"/>
                    </w:rPr>
                    <w:t xml:space="preserve"> </w:t>
                  </w:r>
                  <w:r w:rsidRPr="00DC461E">
                    <w:rPr>
                      <w:rFonts w:ascii="URW DIN Arabic Black" w:hAnsi="URW DIN Arabic Black" w:cs="Times New Roman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زراعة</w:t>
                  </w:r>
                  <w:r>
                    <w:rPr>
                      <w:rFonts w:ascii="URW DIN Arabic Black" w:hAnsi="URW DIN Arabic Black" w:cs="Times New Roman"/>
                      <w:b/>
                      <w:bCs/>
                      <w:color w:val="C00000"/>
                      <w:sz w:val="52"/>
                      <w:szCs w:val="52"/>
                    </w:rPr>
                    <w:t xml:space="preserve"> </w:t>
                  </w:r>
                  <w:proofErr w:type="spellStart"/>
                  <w:r w:rsidRPr="00C51845">
                    <w:rPr>
                      <w:rFonts w:ascii="URW DIN Arabic Black" w:hAnsi="URW DIN Arabic Black" w:cs="Times New Roman" w:hint="cs"/>
                      <w:b/>
                      <w:bCs/>
                      <w:color w:val="C00000"/>
                      <w:sz w:val="52"/>
                      <w:szCs w:val="52"/>
                      <w:rtl/>
                    </w:rPr>
                    <w:t>الكورجيط</w:t>
                  </w:r>
                  <w:proofErr w:type="spellEnd"/>
                </w:p>
              </w:txbxContent>
            </v:textbox>
          </v:rect>
        </w:pict>
      </w:r>
      <w:r w:rsidRPr="00617985">
        <w:rPr>
          <w:rFonts w:cs="Arial"/>
          <w:sz w:val="24"/>
          <w:szCs w:val="24"/>
          <w:lang w:val="en-US"/>
        </w:rPr>
        <w:pict>
          <v:shape id="Shape 2323" o:spid="_x0000_s1029" style="position:absolute;left:0;text-align:left;margin-left:-61.4pt;margin-top:-65.75pt;width:258.95pt;height:202.9pt;z-index:251663360;visibility:visible;mso-width-relative:margin;mso-height-relative:margin" coordsize="2896576,22539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" adj="0,,0" path="m2896576,1469903c1881651,2253906,308957,1609661,16367,100952l,e" filled="f" strokecolor="#c00000" strokeweight="1.5pt">
            <v:stroke joinstyle="miter"/>
            <v:formulas/>
            <v:path arrowok="t" o:connecttype="segments" textboxrect="0,0,2896576,2253906"/>
          </v:shape>
        </w:pict>
      </w:r>
      <w:r w:rsidRPr="00617985">
        <w:rPr>
          <w:rFonts w:cs="Arial"/>
          <w:sz w:val="24"/>
          <w:szCs w:val="24"/>
          <w:lang w:val="en-US"/>
        </w:rPr>
        <w:pict>
          <v:shape id="Shape 2324" o:spid="_x0000_s1028" style="position:absolute;left:0;text-align:left;margin-left:-25.95pt;margin-top:-65.75pt;width:222.5pt;height:189.8pt;z-index:251662336;visibility:visible;mso-width-relative:margin;mso-height-relative:margin" coordsize="2306905,203585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" adj="0,,0" path="m2306905,1659985v,,-1697913,375873,-2256191,-1472155l,e" filled="f" strokecolor="#c00000" strokeweight="1.5pt">
            <v:stroke joinstyle="miter"/>
            <v:formulas/>
            <v:path arrowok="t" o:connecttype="segments" textboxrect="0,0,2306905,2035858"/>
          </v:shape>
        </w:pict>
      </w:r>
    </w:p>
    <w:p w:rsidR="001D5AE0" w:rsidRDefault="001D5AE0" w:rsidP="001D5AE0">
      <w:pPr>
        <w:bidi/>
        <w:jc w:val="both"/>
        <w:rPr>
          <w:rFonts w:cs="Arial"/>
          <w:sz w:val="24"/>
          <w:szCs w:val="24"/>
          <w:lang w:val="en-US"/>
        </w:rPr>
      </w:pPr>
    </w:p>
    <w:p w:rsidR="001D5AE0" w:rsidRPr="00915831" w:rsidRDefault="001D5AE0" w:rsidP="001D5AE0">
      <w:pPr>
        <w:bidi/>
        <w:jc w:val="both"/>
        <w:rPr>
          <w:rFonts w:cs="Arial"/>
          <w:sz w:val="24"/>
          <w:szCs w:val="24"/>
          <w:lang w:val="en-US"/>
        </w:rPr>
      </w:pPr>
    </w:p>
    <w:p w:rsidR="001D5AE0" w:rsidRDefault="001D5AE0" w:rsidP="001D5AE0">
      <w:pPr>
        <w:bidi/>
        <w:jc w:val="both"/>
        <w:rPr>
          <w:rFonts w:cs="Arial"/>
          <w:b/>
          <w:bCs/>
          <w:sz w:val="28"/>
          <w:szCs w:val="28"/>
          <w:lang w:val="en-US"/>
        </w:rPr>
      </w:pPr>
    </w:p>
    <w:p w:rsidR="001D5AE0" w:rsidRPr="00C51845" w:rsidRDefault="001D5AE0" w:rsidP="001D5AE0">
      <w:pPr>
        <w:bidi/>
        <w:jc w:val="both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proofErr w:type="gramStart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>مراحل</w:t>
      </w:r>
      <w:proofErr w:type="gramEnd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 xml:space="preserve"> النمو</w:t>
      </w:r>
    </w:p>
    <w:p w:rsidR="001D5AE0" w:rsidRDefault="001D5AE0" w:rsidP="001D5AE0">
      <w:pPr>
        <w:jc w:val="right"/>
        <w:rPr>
          <w:rFonts w:cs="Arial"/>
          <w:b/>
          <w:bCs/>
          <w:sz w:val="28"/>
          <w:szCs w:val="28"/>
          <w:rtl/>
          <w:lang w:val="en-US"/>
        </w:rPr>
      </w:pPr>
      <w:r>
        <w:rPr>
          <w:rFonts w:cs="Arial" w:hint="cs"/>
          <w:b/>
          <w:bCs/>
          <w:noProof/>
          <w:sz w:val="28"/>
          <w:szCs w:val="28"/>
          <w:rtl/>
          <w:lang w:eastAsia="fr-FR" w:bidi="ar-SA"/>
        </w:rPr>
        <w:drawing>
          <wp:inline distT="0" distB="0" distL="0" distR="0">
            <wp:extent cx="5938407" cy="1641794"/>
            <wp:effectExtent l="0" t="0" r="571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5">
                      <a:clrChange>
                        <a:clrFrom>
                          <a:srgbClr val="DBEBDA"/>
                        </a:clrFrom>
                        <a:clrTo>
                          <a:srgbClr val="DBEBD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905" cy="164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AE0" w:rsidRPr="00C51845" w:rsidRDefault="001D5AE0" w:rsidP="001D5AE0">
      <w:pPr>
        <w:jc w:val="right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proofErr w:type="gramStart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>التداول</w:t>
      </w:r>
      <w:proofErr w:type="gramEnd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 xml:space="preserve"> الزراعي</w:t>
      </w:r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r>
        <w:rPr>
          <w:rFonts w:cs="Arial" w:hint="cs"/>
          <w:sz w:val="24"/>
          <w:szCs w:val="24"/>
          <w:rtl/>
          <w:lang w:val="en-US"/>
        </w:rPr>
        <w:t>لتفادي انتشار الأعشاب الطفيلية و الأمراض و الحشرات و تدني خصوبة التربة، ينصح باعتماد الدورات الزراعية التالية :</w:t>
      </w:r>
    </w:p>
    <w:p w:rsidR="001D5AE0" w:rsidRDefault="001D5AE0" w:rsidP="001D5AE0">
      <w:pPr>
        <w:pStyle w:val="Paragraphedeliste"/>
        <w:numPr>
          <w:ilvl w:val="0"/>
          <w:numId w:val="2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تداول زراعي ثلاثي </w:t>
      </w:r>
    </w:p>
    <w:p w:rsidR="001D5AE0" w:rsidRDefault="001D5AE0" w:rsidP="001D5AE0">
      <w:pPr>
        <w:bidi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يتم اعتماده بالنسبة للزراعة الحقلية، إذ ينصح بتجنب إعادة زرع </w:t>
      </w:r>
      <w:proofErr w:type="spellStart"/>
      <w:r>
        <w:rPr>
          <w:rFonts w:hint="cs"/>
          <w:sz w:val="24"/>
          <w:szCs w:val="24"/>
          <w:rtl/>
          <w:lang w:val="en-US"/>
        </w:rPr>
        <w:t>الكورجيط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أو أي زراعة أخرى من عائلة </w:t>
      </w:r>
      <w:proofErr w:type="spellStart"/>
      <w:r>
        <w:rPr>
          <w:rFonts w:hint="cs"/>
          <w:sz w:val="24"/>
          <w:szCs w:val="24"/>
          <w:rtl/>
          <w:lang w:val="en-US"/>
        </w:rPr>
        <w:t>القرعيات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في نفس القطعة إلا بعد مضي سنتين. كمثال يتم اعتماد تداول زراعي للخضر الجذرية </w:t>
      </w:r>
      <w:proofErr w:type="spellStart"/>
      <w:r>
        <w:rPr>
          <w:rFonts w:hint="cs"/>
          <w:sz w:val="24"/>
          <w:szCs w:val="24"/>
          <w:rtl/>
          <w:lang w:val="en-US"/>
        </w:rPr>
        <w:t>كاجزر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و الفجل و اللفت، ثم خضر صيفية من عائلة </w:t>
      </w:r>
      <w:proofErr w:type="spellStart"/>
      <w:r>
        <w:rPr>
          <w:rFonts w:hint="cs"/>
          <w:sz w:val="24"/>
          <w:szCs w:val="24"/>
          <w:rtl/>
          <w:lang w:val="en-US"/>
        </w:rPr>
        <w:t>الباذنجنيات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كالطماطم و الفلفل. وينصح بتداول نفس العائلات خلال السنوات الموالية مع تنويع الزراعات لتفادي الأمراض و الحفاظ على خصوبة التربة.</w:t>
      </w:r>
    </w:p>
    <w:p w:rsidR="001D5AE0" w:rsidRDefault="001D5AE0" w:rsidP="001D5AE0">
      <w:pPr>
        <w:pStyle w:val="Paragraphedeliste"/>
        <w:numPr>
          <w:ilvl w:val="0"/>
          <w:numId w:val="2"/>
        </w:numPr>
        <w:bidi/>
        <w:rPr>
          <w:sz w:val="24"/>
          <w:szCs w:val="24"/>
          <w:lang w:val="en-US"/>
        </w:rPr>
      </w:pPr>
      <w:proofErr w:type="gramStart"/>
      <w:r>
        <w:rPr>
          <w:rFonts w:hint="cs"/>
          <w:sz w:val="24"/>
          <w:szCs w:val="24"/>
          <w:rtl/>
          <w:lang w:val="en-US"/>
        </w:rPr>
        <w:t>التداول</w:t>
      </w:r>
      <w:proofErr w:type="gramEnd"/>
      <w:r>
        <w:rPr>
          <w:rFonts w:hint="cs"/>
          <w:sz w:val="24"/>
          <w:szCs w:val="24"/>
          <w:rtl/>
          <w:lang w:val="en-US"/>
        </w:rPr>
        <w:t xml:space="preserve"> الثنائي</w:t>
      </w:r>
    </w:p>
    <w:p w:rsidR="001D5AE0" w:rsidRPr="00A25A04" w:rsidRDefault="001D5AE0" w:rsidP="001D5AE0">
      <w:pPr>
        <w:bidi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يعتمد أساسا في الزراعة تحت البيوت البلاستيكية، إذ ينصح باعتماد دورة زراعية على سنتين بإدخال زراعة من عائلة </w:t>
      </w:r>
      <w:proofErr w:type="spellStart"/>
      <w:r>
        <w:rPr>
          <w:rFonts w:hint="cs"/>
          <w:sz w:val="24"/>
          <w:szCs w:val="24"/>
          <w:rtl/>
          <w:lang w:val="en-US"/>
        </w:rPr>
        <w:t>الباذنجنيات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كالطماطم و الفلفل.</w:t>
      </w:r>
    </w:p>
    <w:p w:rsidR="001D5AE0" w:rsidRPr="00C51845" w:rsidRDefault="001D5AE0" w:rsidP="001D5AE0">
      <w:pPr>
        <w:bidi/>
        <w:jc w:val="both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proofErr w:type="gramStart"/>
      <w:r w:rsidRPr="00C51845">
        <w:rPr>
          <w:rFonts w:cs="Arial"/>
          <w:b/>
          <w:bCs/>
          <w:color w:val="C00000"/>
          <w:sz w:val="36"/>
          <w:szCs w:val="36"/>
          <w:rtl/>
          <w:lang w:val="en-US"/>
        </w:rPr>
        <w:t>اختيار</w:t>
      </w:r>
      <w:proofErr w:type="gramEnd"/>
      <w:r w:rsidRPr="00C51845">
        <w:rPr>
          <w:rFonts w:cs="Arial"/>
          <w:b/>
          <w:bCs/>
          <w:color w:val="C00000"/>
          <w:sz w:val="36"/>
          <w:szCs w:val="36"/>
          <w:rtl/>
          <w:lang w:val="en-US"/>
        </w:rPr>
        <w:t xml:space="preserve"> الأصناف</w:t>
      </w:r>
    </w:p>
    <w:p w:rsidR="001D5AE0" w:rsidRDefault="001D5AE0" w:rsidP="001D5AE0">
      <w:pPr>
        <w:bidi/>
        <w:jc w:val="both"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أثبت عدد قليل من الأصناف، المسوقة من طرف الشركات الخاصة، مؤهلات مقنعة للمزارعين، إذ تهدف هذه الشركات أساسا لتطوير أصناف مقاومة لمرض البياض </w:t>
      </w:r>
      <w:proofErr w:type="spellStart"/>
      <w:r>
        <w:rPr>
          <w:rFonts w:hint="cs"/>
          <w:sz w:val="24"/>
          <w:szCs w:val="24"/>
          <w:rtl/>
          <w:lang w:val="en-US"/>
        </w:rPr>
        <w:t>الزغبي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ولفيروس نيودلهي. وذلك بهدف توفير </w:t>
      </w:r>
      <w:proofErr w:type="spellStart"/>
      <w:r>
        <w:rPr>
          <w:rFonts w:hint="cs"/>
          <w:sz w:val="24"/>
          <w:szCs w:val="24"/>
          <w:rtl/>
          <w:lang w:val="en-US"/>
        </w:rPr>
        <w:t>منتوج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يراعي لمتطلبات المستهلك المحلي والعالمي عن طريق التصدير، والذي يهم إنتاج </w:t>
      </w:r>
      <w:proofErr w:type="spellStart"/>
      <w:r>
        <w:rPr>
          <w:rFonts w:hint="cs"/>
          <w:sz w:val="24"/>
          <w:szCs w:val="24"/>
          <w:rtl/>
          <w:lang w:val="en-US"/>
        </w:rPr>
        <w:t>البواكر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بدرجة أولى.</w:t>
      </w:r>
    </w:p>
    <w:p w:rsidR="001D5AE0" w:rsidRDefault="001D5AE0" w:rsidP="001D5AE0">
      <w:pPr>
        <w:bidi/>
        <w:jc w:val="both"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وقد هم التحسين الوراثي لأصناف </w:t>
      </w:r>
      <w:proofErr w:type="spellStart"/>
      <w:r>
        <w:rPr>
          <w:rFonts w:hint="cs"/>
          <w:sz w:val="24"/>
          <w:szCs w:val="24"/>
          <w:rtl/>
          <w:lang w:val="en-US"/>
        </w:rPr>
        <w:t>الكورجيط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المؤهلات التالية :</w:t>
      </w:r>
    </w:p>
    <w:p w:rsidR="001D5AE0" w:rsidRDefault="001D5AE0" w:rsidP="001D5AE0">
      <w:pPr>
        <w:pStyle w:val="Paragraphedeliste"/>
        <w:numPr>
          <w:ilvl w:val="0"/>
          <w:numId w:val="3"/>
        </w:numPr>
        <w:bidi/>
        <w:jc w:val="both"/>
        <w:rPr>
          <w:sz w:val="24"/>
          <w:szCs w:val="24"/>
          <w:lang w:val="en-US"/>
        </w:rPr>
      </w:pPr>
      <w:proofErr w:type="gramStart"/>
      <w:r>
        <w:rPr>
          <w:rFonts w:hint="cs"/>
          <w:sz w:val="24"/>
          <w:szCs w:val="24"/>
          <w:rtl/>
          <w:lang w:val="en-US"/>
        </w:rPr>
        <w:t>اللون</w:t>
      </w:r>
      <w:proofErr w:type="gramEnd"/>
      <w:r>
        <w:rPr>
          <w:rFonts w:hint="cs"/>
          <w:sz w:val="24"/>
          <w:szCs w:val="24"/>
          <w:rtl/>
          <w:lang w:val="en-US"/>
        </w:rPr>
        <w:t>، الشكل و الصلابة</w:t>
      </w:r>
    </w:p>
    <w:p w:rsidR="001D5AE0" w:rsidRDefault="001D5AE0" w:rsidP="001D5AE0">
      <w:pPr>
        <w:pStyle w:val="Paragraphedeliste"/>
        <w:numPr>
          <w:ilvl w:val="0"/>
          <w:numId w:val="3"/>
        </w:numPr>
        <w:bidi/>
        <w:jc w:val="both"/>
        <w:rPr>
          <w:sz w:val="24"/>
          <w:szCs w:val="24"/>
          <w:lang w:val="en-US"/>
        </w:rPr>
      </w:pPr>
      <w:proofErr w:type="gramStart"/>
      <w:r>
        <w:rPr>
          <w:rFonts w:hint="cs"/>
          <w:sz w:val="24"/>
          <w:szCs w:val="24"/>
          <w:rtl/>
          <w:lang w:val="en-US"/>
        </w:rPr>
        <w:t>التبكير</w:t>
      </w:r>
      <w:proofErr w:type="gramEnd"/>
      <w:r>
        <w:rPr>
          <w:rFonts w:hint="cs"/>
          <w:sz w:val="24"/>
          <w:szCs w:val="24"/>
          <w:rtl/>
          <w:lang w:val="en-US"/>
        </w:rPr>
        <w:t xml:space="preserve"> </w:t>
      </w:r>
    </w:p>
    <w:p w:rsidR="001D5AE0" w:rsidRDefault="001D5AE0" w:rsidP="001D5AE0">
      <w:pPr>
        <w:pStyle w:val="Paragraphedeliste"/>
        <w:numPr>
          <w:ilvl w:val="0"/>
          <w:numId w:val="3"/>
        </w:numPr>
        <w:bidi/>
        <w:jc w:val="both"/>
        <w:rPr>
          <w:sz w:val="24"/>
          <w:szCs w:val="24"/>
          <w:lang w:val="en-US"/>
        </w:rPr>
      </w:pPr>
      <w:proofErr w:type="gramStart"/>
      <w:r>
        <w:rPr>
          <w:rFonts w:hint="cs"/>
          <w:sz w:val="24"/>
          <w:szCs w:val="24"/>
          <w:rtl/>
          <w:lang w:val="en-US"/>
        </w:rPr>
        <w:t>الإنتاجية</w:t>
      </w:r>
      <w:proofErr w:type="gramEnd"/>
    </w:p>
    <w:p w:rsidR="001D5AE0" w:rsidRPr="00CC5A09" w:rsidRDefault="001D5AE0" w:rsidP="001D5AE0">
      <w:pPr>
        <w:pStyle w:val="Paragraphedeliste"/>
        <w:numPr>
          <w:ilvl w:val="0"/>
          <w:numId w:val="3"/>
        </w:numPr>
        <w:bidi/>
        <w:jc w:val="both"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>مقاومة الأمراض الفطرية و الفيروسية.</w:t>
      </w:r>
    </w:p>
    <w:p w:rsidR="001D5AE0" w:rsidRDefault="001D5AE0" w:rsidP="001D5AE0">
      <w:pPr>
        <w:bidi/>
        <w:jc w:val="both"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من أهم الأصناف المزروعة بالمغرب نجد : </w:t>
      </w:r>
      <w:proofErr w:type="spellStart"/>
      <w:r>
        <w:rPr>
          <w:rFonts w:hint="cs"/>
          <w:sz w:val="24"/>
          <w:szCs w:val="24"/>
          <w:rtl/>
          <w:lang w:val="en-US"/>
        </w:rPr>
        <w:t>ديامون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Diamant</w:t>
      </w:r>
      <w:proofErr w:type="spellEnd"/>
      <w:r>
        <w:rPr>
          <w:sz w:val="24"/>
          <w:szCs w:val="24"/>
          <w:lang w:val="en-US"/>
        </w:rPr>
        <w:t>)</w:t>
      </w:r>
      <w:r>
        <w:rPr>
          <w:rFonts w:hint="cs"/>
          <w:sz w:val="24"/>
          <w:szCs w:val="24"/>
          <w:rtl/>
          <w:lang w:val="en-US"/>
        </w:rPr>
        <w:t xml:space="preserve">، خضراء الجزائر </w:t>
      </w: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vert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d’Alger</w:t>
      </w:r>
      <w:proofErr w:type="spellEnd"/>
      <w:r>
        <w:rPr>
          <w:sz w:val="24"/>
          <w:szCs w:val="24"/>
          <w:lang w:val="en-US"/>
        </w:rPr>
        <w:t>)</w:t>
      </w:r>
      <w:r>
        <w:rPr>
          <w:rFonts w:hint="cs"/>
          <w:sz w:val="24"/>
          <w:szCs w:val="24"/>
          <w:rtl/>
          <w:lang w:val="en-US"/>
        </w:rPr>
        <w:t xml:space="preserve">، خضراء </w:t>
      </w:r>
      <w:proofErr w:type="spellStart"/>
      <w:r>
        <w:rPr>
          <w:rFonts w:hint="cs"/>
          <w:sz w:val="24"/>
          <w:szCs w:val="24"/>
          <w:rtl/>
          <w:lang w:val="en-US"/>
        </w:rPr>
        <w:t>زناتة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</w:t>
      </w:r>
      <w:r>
        <w:rPr>
          <w:sz w:val="24"/>
          <w:szCs w:val="24"/>
          <w:lang w:val="en-US"/>
        </w:rPr>
        <w:t>(</w:t>
      </w:r>
      <w:proofErr w:type="spellStart"/>
      <w:r>
        <w:rPr>
          <w:sz w:val="24"/>
          <w:szCs w:val="24"/>
          <w:lang w:val="en-US"/>
        </w:rPr>
        <w:t>vert</w:t>
      </w:r>
      <w:proofErr w:type="spellEnd"/>
      <w:r>
        <w:rPr>
          <w:sz w:val="24"/>
          <w:szCs w:val="24"/>
          <w:lang w:val="en-US"/>
        </w:rPr>
        <w:t xml:space="preserve"> des </w:t>
      </w:r>
      <w:proofErr w:type="spellStart"/>
      <w:r>
        <w:rPr>
          <w:sz w:val="24"/>
          <w:szCs w:val="24"/>
          <w:lang w:val="en-US"/>
        </w:rPr>
        <w:t>Zennatas</w:t>
      </w:r>
      <w:proofErr w:type="spellEnd"/>
      <w:r>
        <w:rPr>
          <w:sz w:val="24"/>
          <w:szCs w:val="24"/>
          <w:lang w:val="en-US"/>
        </w:rPr>
        <w:t>)</w:t>
      </w:r>
      <w:r>
        <w:rPr>
          <w:rFonts w:hint="cs"/>
          <w:sz w:val="24"/>
          <w:szCs w:val="24"/>
          <w:rtl/>
          <w:lang w:val="en-US"/>
        </w:rPr>
        <w:t xml:space="preserve">، وبلاك بيوتي </w:t>
      </w:r>
      <w:r>
        <w:rPr>
          <w:sz w:val="24"/>
          <w:szCs w:val="24"/>
          <w:lang w:val="en-US"/>
        </w:rPr>
        <w:t>(Black Beauty)</w:t>
      </w:r>
      <w:r>
        <w:rPr>
          <w:rFonts w:hint="cs"/>
          <w:sz w:val="24"/>
          <w:szCs w:val="24"/>
          <w:rtl/>
          <w:lang w:val="en-US"/>
        </w:rPr>
        <w:t>.</w:t>
      </w:r>
    </w:p>
    <w:p w:rsidR="001D5AE0" w:rsidRPr="00A25A04" w:rsidRDefault="001D5AE0" w:rsidP="001D5AE0">
      <w:pPr>
        <w:bidi/>
        <w:jc w:val="center"/>
        <w:rPr>
          <w:sz w:val="24"/>
          <w:szCs w:val="24"/>
          <w:lang w:val="en-US"/>
        </w:rPr>
      </w:pPr>
      <w:r>
        <w:rPr>
          <w:rFonts w:hint="cs"/>
          <w:noProof/>
          <w:sz w:val="24"/>
          <w:szCs w:val="24"/>
          <w:lang w:eastAsia="fr-FR" w:bidi="ar-SA"/>
        </w:rPr>
        <w:lastRenderedPageBreak/>
        <w:drawing>
          <wp:inline distT="0" distB="0" distL="0" distR="0">
            <wp:extent cx="4713144" cy="3715066"/>
            <wp:effectExtent l="0" t="0" r="0" b="0"/>
            <wp:docPr id="4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71eQ9ALVVJL._SX425_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831" cy="372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AE0" w:rsidRPr="00C51845" w:rsidRDefault="001D5AE0" w:rsidP="001D5AE0">
      <w:pPr>
        <w:jc w:val="right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proofErr w:type="spellStart"/>
      <w:r w:rsidRPr="00C51845">
        <w:rPr>
          <w:rFonts w:cs="Arial"/>
          <w:b/>
          <w:bCs/>
          <w:color w:val="C00000"/>
          <w:sz w:val="36"/>
          <w:szCs w:val="36"/>
          <w:rtl/>
          <w:lang w:val="en-US"/>
        </w:rPr>
        <w:t>تهييء</w:t>
      </w:r>
      <w:proofErr w:type="spellEnd"/>
      <w:r w:rsidRPr="00C51845">
        <w:rPr>
          <w:rFonts w:cs="Arial"/>
          <w:b/>
          <w:bCs/>
          <w:color w:val="C00000"/>
          <w:sz w:val="36"/>
          <w:szCs w:val="36"/>
          <w:rtl/>
          <w:lang w:val="en-US"/>
        </w:rPr>
        <w:t xml:space="preserve"> التربة</w:t>
      </w:r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proofErr w:type="gramStart"/>
      <w:r>
        <w:rPr>
          <w:rFonts w:cs="Arial" w:hint="cs"/>
          <w:sz w:val="24"/>
          <w:szCs w:val="24"/>
          <w:rtl/>
          <w:lang w:val="en-US"/>
        </w:rPr>
        <w:t>للحصول</w:t>
      </w:r>
      <w:proofErr w:type="gramEnd"/>
      <w:r>
        <w:rPr>
          <w:rFonts w:cs="Arial" w:hint="cs"/>
          <w:sz w:val="24"/>
          <w:szCs w:val="24"/>
          <w:rtl/>
          <w:lang w:val="en-US"/>
        </w:rPr>
        <w:t xml:space="preserve"> على تربة ذات تهوية عالية تسهل صرف المياه وتمكن من نمو جيد للجذور، ينصح بحرث الأرض على عمق 30 سنتم. ثم القيام </w:t>
      </w:r>
      <w:proofErr w:type="spellStart"/>
      <w:r>
        <w:rPr>
          <w:rFonts w:cs="Arial" w:hint="cs"/>
          <w:sz w:val="24"/>
          <w:szCs w:val="24"/>
          <w:rtl/>
          <w:lang w:val="en-US"/>
        </w:rPr>
        <w:t>بحراثتين</w:t>
      </w:r>
      <w:proofErr w:type="spellEnd"/>
      <w:r>
        <w:rPr>
          <w:rFonts w:cs="Arial" w:hint="cs"/>
          <w:sz w:val="24"/>
          <w:szCs w:val="24"/>
          <w:rtl/>
          <w:lang w:val="en-US"/>
        </w:rPr>
        <w:t xml:space="preserve"> سطحيتين متقاطعتين وذلك لتفتيت كتل التربة وتنعيمها و القضاء على الأعشاب الطفيلية وردم الأسمدة العضوية.</w:t>
      </w:r>
    </w:p>
    <w:p w:rsidR="001D5AE0" w:rsidRPr="00C51845" w:rsidRDefault="001D5AE0" w:rsidP="001D5AE0">
      <w:pPr>
        <w:jc w:val="right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proofErr w:type="gramStart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>تحضير</w:t>
      </w:r>
      <w:proofErr w:type="gramEnd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 xml:space="preserve"> الشتلات </w:t>
      </w:r>
    </w:p>
    <w:p w:rsidR="001D5AE0" w:rsidRDefault="001D5AE0" w:rsidP="001D5AE0">
      <w:pPr>
        <w:bidi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ينصح باقتناء مشاتل من منابت مرخص لها و مراقبة من طرف مصالح المكتب الوطني للسلامة الصحية </w:t>
      </w:r>
      <w:proofErr w:type="spellStart"/>
      <w:r>
        <w:rPr>
          <w:rFonts w:hint="cs"/>
          <w:sz w:val="24"/>
          <w:szCs w:val="24"/>
          <w:rtl/>
          <w:lang w:val="en-US"/>
        </w:rPr>
        <w:t>للمنتوجات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الغذائية، وذلك لضمان نقاوة الصنف و السلامة من الأمراض.</w:t>
      </w:r>
    </w:p>
    <w:p w:rsidR="001D5AE0" w:rsidRDefault="001D5AE0" w:rsidP="001D5AE0">
      <w:pPr>
        <w:bidi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>في حالة اللجوء إلى إنتاج الشتلات على مستوى المزرعة، يجب احترام ما يلي :</w:t>
      </w:r>
    </w:p>
    <w:p w:rsidR="001D5AE0" w:rsidRDefault="001D5AE0" w:rsidP="001D5AE0">
      <w:pPr>
        <w:pStyle w:val="Paragraphedeliste"/>
        <w:numPr>
          <w:ilvl w:val="0"/>
          <w:numId w:val="4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>أن يكون مكان المنبت محميا من الرياح</w:t>
      </w:r>
    </w:p>
    <w:p w:rsidR="001D5AE0" w:rsidRDefault="001D5AE0" w:rsidP="001D5AE0">
      <w:pPr>
        <w:pStyle w:val="Paragraphedeliste"/>
        <w:numPr>
          <w:ilvl w:val="0"/>
          <w:numId w:val="4"/>
        </w:numPr>
        <w:bidi/>
        <w:rPr>
          <w:sz w:val="24"/>
          <w:szCs w:val="24"/>
          <w:lang w:val="en-US"/>
        </w:rPr>
      </w:pPr>
      <w:proofErr w:type="gramStart"/>
      <w:r>
        <w:rPr>
          <w:rFonts w:hint="cs"/>
          <w:sz w:val="24"/>
          <w:szCs w:val="24"/>
          <w:rtl/>
          <w:lang w:val="en-US"/>
        </w:rPr>
        <w:t>استعمال</w:t>
      </w:r>
      <w:proofErr w:type="gramEnd"/>
      <w:r>
        <w:rPr>
          <w:rFonts w:hint="cs"/>
          <w:sz w:val="24"/>
          <w:szCs w:val="24"/>
          <w:rtl/>
          <w:lang w:val="en-US"/>
        </w:rPr>
        <w:t xml:space="preserve"> أطباق ذات خلايا كبيرة الحجم</w:t>
      </w:r>
    </w:p>
    <w:p w:rsidR="001D5AE0" w:rsidRDefault="001D5AE0" w:rsidP="001D5AE0">
      <w:pPr>
        <w:pStyle w:val="Paragraphedeliste"/>
        <w:numPr>
          <w:ilvl w:val="0"/>
          <w:numId w:val="4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>عمق الزرع : 2 سم.</w:t>
      </w:r>
    </w:p>
    <w:p w:rsidR="001D5AE0" w:rsidRDefault="001D5AE0" w:rsidP="001D5AE0">
      <w:pPr>
        <w:pStyle w:val="Paragraphedeliste"/>
        <w:numPr>
          <w:ilvl w:val="0"/>
          <w:numId w:val="4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>بذر كمية إضافية في حدود 10</w:t>
      </w:r>
      <w:r>
        <w:rPr>
          <w:sz w:val="24"/>
          <w:szCs w:val="24"/>
          <w:lang w:val="en-US"/>
        </w:rPr>
        <w:t>%</w:t>
      </w:r>
      <w:r>
        <w:rPr>
          <w:rFonts w:hint="cs"/>
          <w:sz w:val="24"/>
          <w:szCs w:val="24"/>
          <w:rtl/>
          <w:lang w:val="en-US"/>
        </w:rPr>
        <w:t xml:space="preserve"> لتعويض النقص</w:t>
      </w:r>
    </w:p>
    <w:p w:rsidR="001D5AE0" w:rsidRDefault="001D5AE0" w:rsidP="001D5AE0">
      <w:pPr>
        <w:pStyle w:val="Paragraphedeliste"/>
        <w:numPr>
          <w:ilvl w:val="0"/>
          <w:numId w:val="4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>توفير درجة حرارة ملائمة للإنبات بين 25 و 28 درجة مئوية</w:t>
      </w:r>
    </w:p>
    <w:p w:rsidR="001D5AE0" w:rsidRDefault="001D5AE0" w:rsidP="001D5AE0">
      <w:pPr>
        <w:pStyle w:val="Paragraphedeliste"/>
        <w:numPr>
          <w:ilvl w:val="0"/>
          <w:numId w:val="4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>العناية بالمشاتل (الري، المداواة عند الضرورة)</w:t>
      </w:r>
    </w:p>
    <w:p w:rsidR="001D5AE0" w:rsidRPr="00F844C4" w:rsidRDefault="001D5AE0" w:rsidP="001D5AE0">
      <w:pPr>
        <w:bidi/>
        <w:rPr>
          <w:sz w:val="24"/>
          <w:szCs w:val="24"/>
          <w:rtl/>
          <w:lang w:val="en-US"/>
        </w:rPr>
      </w:pPr>
      <w:r>
        <w:rPr>
          <w:rFonts w:hint="cs"/>
          <w:noProof/>
          <w:sz w:val="24"/>
          <w:szCs w:val="24"/>
          <w:rtl/>
          <w:lang w:eastAsia="fr-FR" w:bidi="ar-SA"/>
        </w:rPr>
        <w:lastRenderedPageBreak/>
        <w:drawing>
          <wp:inline distT="0" distB="0" distL="0" distR="0">
            <wp:extent cx="5943600" cy="3028207"/>
            <wp:effectExtent l="0" t="0" r="0" b="127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rgettesJPG_5ce6691349e8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684" cy="303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AE0" w:rsidRPr="00C51845" w:rsidRDefault="001D5AE0" w:rsidP="001D5AE0">
      <w:pPr>
        <w:jc w:val="right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r w:rsidRPr="00C51845">
        <w:rPr>
          <w:rFonts w:cs="Arial"/>
          <w:b/>
          <w:bCs/>
          <w:color w:val="C00000"/>
          <w:sz w:val="36"/>
          <w:szCs w:val="36"/>
          <w:rtl/>
          <w:lang w:val="en-US"/>
        </w:rPr>
        <w:t>عملية ال</w:t>
      </w:r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>زرع</w:t>
      </w:r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proofErr w:type="gramStart"/>
      <w:r>
        <w:rPr>
          <w:rFonts w:cs="Arial" w:hint="cs"/>
          <w:sz w:val="24"/>
          <w:szCs w:val="24"/>
          <w:rtl/>
          <w:lang w:val="en-US"/>
        </w:rPr>
        <w:t>يتم</w:t>
      </w:r>
      <w:proofErr w:type="gramEnd"/>
      <w:r>
        <w:rPr>
          <w:rFonts w:cs="Arial" w:hint="cs"/>
          <w:sz w:val="24"/>
          <w:szCs w:val="24"/>
          <w:rtl/>
          <w:lang w:val="en-US"/>
        </w:rPr>
        <w:t xml:space="preserve"> نقل الشتلات في غضون مدة تتراوح ما بين 8 و 15 يوما من تاريخ الزرع، وبعد ظهور أول ورقتين. </w:t>
      </w:r>
      <w:proofErr w:type="gramStart"/>
      <w:r>
        <w:rPr>
          <w:rFonts w:cs="Arial" w:hint="cs"/>
          <w:sz w:val="24"/>
          <w:szCs w:val="24"/>
          <w:rtl/>
          <w:lang w:val="en-US"/>
        </w:rPr>
        <w:t>ولإنجاح</w:t>
      </w:r>
      <w:proofErr w:type="gramEnd"/>
      <w:r>
        <w:rPr>
          <w:rFonts w:cs="Arial" w:hint="cs"/>
          <w:sz w:val="24"/>
          <w:szCs w:val="24"/>
          <w:rtl/>
          <w:lang w:val="en-US"/>
        </w:rPr>
        <w:t xml:space="preserve"> هذه العملية يجب أن تكون الشتلات قوية و سليمة و يتراوح طولها ما بين 5 و 14 سم عند بلوغ مرحلة 2 إلى 3 ورقات.</w:t>
      </w:r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r>
        <w:rPr>
          <w:rFonts w:cs="Arial" w:hint="cs"/>
          <w:sz w:val="24"/>
          <w:szCs w:val="24"/>
          <w:rtl/>
          <w:lang w:val="en-US"/>
        </w:rPr>
        <w:t>تتراوح الكثافة ما بين 8000 و 22000 نبتة في الهكتار حسب الأصناف و نمط الزراعة (موسمية، بيوت بلاستيكية أو أنفاق).</w:t>
      </w:r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r>
        <w:rPr>
          <w:rFonts w:cs="Arial" w:hint="cs"/>
          <w:sz w:val="24"/>
          <w:szCs w:val="24"/>
          <w:rtl/>
          <w:lang w:val="en-US"/>
        </w:rPr>
        <w:t xml:space="preserve">يستحسن القيام بري القطعة </w:t>
      </w:r>
      <w:proofErr w:type="gramStart"/>
      <w:r>
        <w:rPr>
          <w:rFonts w:cs="Arial" w:hint="cs"/>
          <w:sz w:val="24"/>
          <w:szCs w:val="24"/>
          <w:rtl/>
          <w:lang w:val="en-US"/>
        </w:rPr>
        <w:t>قبل</w:t>
      </w:r>
      <w:proofErr w:type="gramEnd"/>
      <w:r>
        <w:rPr>
          <w:rFonts w:cs="Arial" w:hint="cs"/>
          <w:sz w:val="24"/>
          <w:szCs w:val="24"/>
          <w:rtl/>
          <w:lang w:val="en-US"/>
        </w:rPr>
        <w:t xml:space="preserve"> يومين أو ثلاثة أيام من عملية النقل. وتتم عملية الزرع </w:t>
      </w:r>
      <w:proofErr w:type="gramStart"/>
      <w:r>
        <w:rPr>
          <w:rFonts w:cs="Arial" w:hint="cs"/>
          <w:sz w:val="24"/>
          <w:szCs w:val="24"/>
          <w:rtl/>
          <w:lang w:val="en-US"/>
        </w:rPr>
        <w:t>حسب</w:t>
      </w:r>
      <w:proofErr w:type="gramEnd"/>
      <w:r>
        <w:rPr>
          <w:rFonts w:cs="Arial" w:hint="cs"/>
          <w:sz w:val="24"/>
          <w:szCs w:val="24"/>
          <w:rtl/>
          <w:lang w:val="en-US"/>
        </w:rPr>
        <w:t xml:space="preserve"> خطوط منفردة أو مزدوجة (حيث تغرس الشتلات بصفة غير متقابلة).</w:t>
      </w:r>
    </w:p>
    <w:p w:rsidR="001D5AE0" w:rsidRPr="00B41B39" w:rsidRDefault="001D5AE0" w:rsidP="001D5AE0">
      <w:pPr>
        <w:bidi/>
        <w:rPr>
          <w:sz w:val="24"/>
          <w:szCs w:val="24"/>
          <w:rtl/>
          <w:lang w:val="en-US"/>
        </w:rPr>
      </w:pPr>
      <w:proofErr w:type="gramStart"/>
      <w:r>
        <w:rPr>
          <w:rFonts w:cs="Arial" w:hint="cs"/>
          <w:sz w:val="24"/>
          <w:szCs w:val="24"/>
          <w:rtl/>
          <w:lang w:val="en-US"/>
        </w:rPr>
        <w:t>يتم</w:t>
      </w:r>
      <w:proofErr w:type="gramEnd"/>
      <w:r>
        <w:rPr>
          <w:rFonts w:cs="Arial" w:hint="cs"/>
          <w:sz w:val="24"/>
          <w:szCs w:val="24"/>
          <w:rtl/>
          <w:lang w:val="en-US"/>
        </w:rPr>
        <w:t xml:space="preserve"> اعتماد تباعد من 50 إلى 90 سم على الخطوط و من 90 إلى 140 سم بين الخطوط و حسب نمط الزراعة.</w:t>
      </w:r>
    </w:p>
    <w:p w:rsidR="001D5AE0" w:rsidRPr="00C51845" w:rsidRDefault="001D5AE0" w:rsidP="001D5AE0">
      <w:pPr>
        <w:jc w:val="right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proofErr w:type="gramStart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>التسميد</w:t>
      </w:r>
      <w:proofErr w:type="gramEnd"/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r>
        <w:rPr>
          <w:rFonts w:cs="Arial" w:hint="cs"/>
          <w:sz w:val="24"/>
          <w:szCs w:val="24"/>
          <w:rtl/>
          <w:lang w:val="en-US"/>
        </w:rPr>
        <w:t xml:space="preserve">تختلف حاجيات </w:t>
      </w:r>
      <w:proofErr w:type="spellStart"/>
      <w:r>
        <w:rPr>
          <w:rFonts w:cs="Arial" w:hint="cs"/>
          <w:sz w:val="24"/>
          <w:szCs w:val="24"/>
          <w:rtl/>
          <w:lang w:val="en-US"/>
        </w:rPr>
        <w:t>الكورجيط</w:t>
      </w:r>
      <w:proofErr w:type="spellEnd"/>
      <w:r>
        <w:rPr>
          <w:rFonts w:cs="Arial" w:hint="cs"/>
          <w:sz w:val="24"/>
          <w:szCs w:val="24"/>
          <w:rtl/>
          <w:lang w:val="en-US"/>
        </w:rPr>
        <w:t xml:space="preserve"> من الأسمدة العضوية و المعدنية حسب نوعية التربة و الزراعة السابقة و الإنتاج المنتظر. لإنتاج طن من الثمار، تستهلك الزراعة العناصر التالية :</w:t>
      </w:r>
    </w:p>
    <w:p w:rsidR="001D5AE0" w:rsidRDefault="001D5AE0" w:rsidP="001D5AE0">
      <w:pPr>
        <w:pStyle w:val="Paragraphedeliste"/>
        <w:numPr>
          <w:ilvl w:val="0"/>
          <w:numId w:val="5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من 2 إلى 3,8 </w:t>
      </w:r>
      <w:proofErr w:type="spellStart"/>
      <w:r>
        <w:rPr>
          <w:rFonts w:hint="cs"/>
          <w:sz w:val="24"/>
          <w:szCs w:val="24"/>
          <w:rtl/>
          <w:lang w:val="en-US"/>
        </w:rPr>
        <w:t>كلغ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من </w:t>
      </w:r>
      <w:proofErr w:type="spellStart"/>
      <w:r>
        <w:rPr>
          <w:rFonts w:hint="cs"/>
          <w:sz w:val="24"/>
          <w:szCs w:val="24"/>
          <w:rtl/>
          <w:lang w:val="en-US"/>
        </w:rPr>
        <w:t>الأزوت</w:t>
      </w:r>
      <w:proofErr w:type="spellEnd"/>
    </w:p>
    <w:p w:rsidR="001D5AE0" w:rsidRDefault="001D5AE0" w:rsidP="001D5AE0">
      <w:pPr>
        <w:pStyle w:val="Paragraphedeliste"/>
        <w:numPr>
          <w:ilvl w:val="0"/>
          <w:numId w:val="5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من 1 إلى 1,5 </w:t>
      </w:r>
      <w:proofErr w:type="spellStart"/>
      <w:r>
        <w:rPr>
          <w:rFonts w:hint="cs"/>
          <w:sz w:val="24"/>
          <w:szCs w:val="24"/>
          <w:rtl/>
          <w:lang w:val="en-US"/>
        </w:rPr>
        <w:t>كلغ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من </w:t>
      </w:r>
      <w:proofErr w:type="spellStart"/>
      <w:r>
        <w:rPr>
          <w:rFonts w:hint="cs"/>
          <w:sz w:val="24"/>
          <w:szCs w:val="24"/>
          <w:rtl/>
          <w:lang w:val="en-US"/>
        </w:rPr>
        <w:t>فسفاط</w:t>
      </w:r>
      <w:proofErr w:type="spellEnd"/>
    </w:p>
    <w:p w:rsidR="001D5AE0" w:rsidRDefault="001D5AE0" w:rsidP="001D5AE0">
      <w:pPr>
        <w:pStyle w:val="Paragraphedeliste"/>
        <w:numPr>
          <w:ilvl w:val="0"/>
          <w:numId w:val="5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من 6 إلى 8,7 </w:t>
      </w:r>
      <w:proofErr w:type="spellStart"/>
      <w:r>
        <w:rPr>
          <w:rFonts w:hint="cs"/>
          <w:sz w:val="24"/>
          <w:szCs w:val="24"/>
          <w:rtl/>
          <w:lang w:val="en-US"/>
        </w:rPr>
        <w:t>كلغ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من </w:t>
      </w:r>
      <w:proofErr w:type="spellStart"/>
      <w:r>
        <w:rPr>
          <w:rFonts w:hint="cs"/>
          <w:sz w:val="24"/>
          <w:szCs w:val="24"/>
          <w:rtl/>
          <w:lang w:val="en-US"/>
        </w:rPr>
        <w:t>البوطاس</w:t>
      </w:r>
      <w:proofErr w:type="spellEnd"/>
    </w:p>
    <w:p w:rsidR="001D5AE0" w:rsidRDefault="001D5AE0" w:rsidP="001D5AE0">
      <w:pPr>
        <w:pStyle w:val="Paragraphedeliste"/>
        <w:numPr>
          <w:ilvl w:val="0"/>
          <w:numId w:val="5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من 0,8 إلى 1 </w:t>
      </w:r>
      <w:proofErr w:type="spellStart"/>
      <w:r>
        <w:rPr>
          <w:rFonts w:hint="cs"/>
          <w:sz w:val="24"/>
          <w:szCs w:val="24"/>
          <w:rtl/>
          <w:lang w:val="en-US"/>
        </w:rPr>
        <w:t>كلغ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من </w:t>
      </w:r>
      <w:proofErr w:type="spellStart"/>
      <w:r>
        <w:rPr>
          <w:rFonts w:hint="cs"/>
          <w:sz w:val="24"/>
          <w:szCs w:val="24"/>
          <w:rtl/>
          <w:lang w:val="en-US"/>
        </w:rPr>
        <w:t>المغنيزيوم</w:t>
      </w:r>
      <w:proofErr w:type="spellEnd"/>
    </w:p>
    <w:p w:rsidR="001D5AE0" w:rsidRPr="00892961" w:rsidRDefault="001D5AE0" w:rsidP="001D5AE0">
      <w:pPr>
        <w:bidi/>
        <w:rPr>
          <w:b/>
          <w:bCs/>
          <w:sz w:val="24"/>
          <w:szCs w:val="24"/>
          <w:u w:val="single"/>
          <w:lang w:val="en-US"/>
        </w:rPr>
      </w:pPr>
      <w:r w:rsidRPr="00892961">
        <w:rPr>
          <w:rFonts w:cs="Arial"/>
          <w:b/>
          <w:bCs/>
          <w:sz w:val="24"/>
          <w:szCs w:val="24"/>
          <w:u w:val="single"/>
          <w:rtl/>
          <w:lang w:val="en-US"/>
        </w:rPr>
        <w:t xml:space="preserve">أ – السماد </w:t>
      </w:r>
      <w:proofErr w:type="gramStart"/>
      <w:r w:rsidRPr="00892961">
        <w:rPr>
          <w:rFonts w:cs="Arial"/>
          <w:b/>
          <w:bCs/>
          <w:sz w:val="24"/>
          <w:szCs w:val="24"/>
          <w:u w:val="single"/>
          <w:rtl/>
          <w:lang w:val="en-US"/>
        </w:rPr>
        <w:t>العضوي</w:t>
      </w:r>
      <w:r w:rsidRPr="00892961">
        <w:rPr>
          <w:b/>
          <w:bCs/>
          <w:sz w:val="24"/>
          <w:szCs w:val="24"/>
          <w:u w:val="single"/>
          <w:lang w:val="en-US"/>
        </w:rPr>
        <w:t xml:space="preserve"> :</w:t>
      </w:r>
      <w:proofErr w:type="gramEnd"/>
    </w:p>
    <w:p w:rsidR="001D5AE0" w:rsidRPr="00892961" w:rsidRDefault="001D5AE0" w:rsidP="001D5AE0">
      <w:pPr>
        <w:bidi/>
        <w:rPr>
          <w:sz w:val="24"/>
          <w:szCs w:val="24"/>
          <w:lang w:val="en-US"/>
        </w:rPr>
      </w:pPr>
      <w:r w:rsidRPr="00892961">
        <w:rPr>
          <w:rFonts w:cs="Arial"/>
          <w:sz w:val="24"/>
          <w:szCs w:val="24"/>
          <w:rtl/>
          <w:lang w:val="en-US"/>
        </w:rPr>
        <w:t xml:space="preserve">نقترح استعمال ما بين </w:t>
      </w:r>
      <w:r>
        <w:rPr>
          <w:rFonts w:cs="Arial" w:hint="cs"/>
          <w:sz w:val="24"/>
          <w:szCs w:val="24"/>
          <w:rtl/>
          <w:lang w:val="en-US"/>
        </w:rPr>
        <w:t>2</w:t>
      </w:r>
      <w:r w:rsidRPr="00892961">
        <w:rPr>
          <w:rFonts w:cs="Arial"/>
          <w:sz w:val="24"/>
          <w:szCs w:val="24"/>
          <w:rtl/>
          <w:lang w:val="en-US"/>
        </w:rPr>
        <w:t xml:space="preserve">0 و </w:t>
      </w:r>
      <w:r>
        <w:rPr>
          <w:rFonts w:cs="Arial" w:hint="cs"/>
          <w:sz w:val="24"/>
          <w:szCs w:val="24"/>
          <w:rtl/>
          <w:lang w:val="en-US"/>
        </w:rPr>
        <w:t>40</w:t>
      </w:r>
      <w:r w:rsidRPr="00892961">
        <w:rPr>
          <w:rFonts w:cs="Arial"/>
          <w:sz w:val="24"/>
          <w:szCs w:val="24"/>
          <w:rtl/>
          <w:lang w:val="en-US"/>
        </w:rPr>
        <w:t xml:space="preserve"> طن في الهكتار، و نشره في الحقل أربعة أو خمسة أيام قبل الحرث</w:t>
      </w:r>
      <w:r w:rsidRPr="00892961">
        <w:rPr>
          <w:sz w:val="24"/>
          <w:szCs w:val="24"/>
          <w:lang w:val="en-US"/>
        </w:rPr>
        <w:t>.</w:t>
      </w:r>
    </w:p>
    <w:p w:rsidR="001D5AE0" w:rsidRDefault="001D5AE0" w:rsidP="001D5AE0">
      <w:pPr>
        <w:bidi/>
        <w:rPr>
          <w:b/>
          <w:bCs/>
          <w:sz w:val="24"/>
          <w:szCs w:val="24"/>
          <w:u w:val="single"/>
          <w:rtl/>
          <w:lang w:val="en-US"/>
        </w:rPr>
      </w:pPr>
      <w:r w:rsidRPr="00892961">
        <w:rPr>
          <w:rFonts w:cs="Arial"/>
          <w:b/>
          <w:bCs/>
          <w:sz w:val="24"/>
          <w:szCs w:val="24"/>
          <w:u w:val="single"/>
          <w:rtl/>
          <w:lang w:val="en-US"/>
        </w:rPr>
        <w:t xml:space="preserve">ب – </w:t>
      </w:r>
      <w:proofErr w:type="gramStart"/>
      <w:r w:rsidRPr="00892961">
        <w:rPr>
          <w:rFonts w:cs="Arial"/>
          <w:b/>
          <w:bCs/>
          <w:sz w:val="24"/>
          <w:szCs w:val="24"/>
          <w:u w:val="single"/>
          <w:rtl/>
          <w:lang w:val="en-US"/>
        </w:rPr>
        <w:t>السماد</w:t>
      </w:r>
      <w:proofErr w:type="gramEnd"/>
      <w:r w:rsidRPr="00892961">
        <w:rPr>
          <w:rFonts w:cs="Arial"/>
          <w:b/>
          <w:bCs/>
          <w:sz w:val="24"/>
          <w:szCs w:val="24"/>
          <w:u w:val="single"/>
          <w:rtl/>
          <w:lang w:val="en-US"/>
        </w:rPr>
        <w:t xml:space="preserve"> </w:t>
      </w:r>
      <w:r>
        <w:rPr>
          <w:rFonts w:cs="Arial" w:hint="cs"/>
          <w:b/>
          <w:bCs/>
          <w:sz w:val="24"/>
          <w:szCs w:val="24"/>
          <w:u w:val="single"/>
          <w:rtl/>
          <w:lang w:val="en-US"/>
        </w:rPr>
        <w:t>المعدني:</w:t>
      </w:r>
    </w:p>
    <w:p w:rsidR="001D5AE0" w:rsidRDefault="001D5AE0" w:rsidP="001D5AE0">
      <w:pPr>
        <w:bidi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في غياب تحاليل للتربة ينصح بتقديم الكميات حسب الإنتاج، وعلى دفعات طيلة فترة الزراعة، وهي </w:t>
      </w:r>
      <w:proofErr w:type="gramStart"/>
      <w:r>
        <w:rPr>
          <w:rFonts w:hint="cs"/>
          <w:sz w:val="24"/>
          <w:szCs w:val="24"/>
          <w:rtl/>
          <w:lang w:val="en-US"/>
        </w:rPr>
        <w:t>كالتالي :</w:t>
      </w:r>
      <w:proofErr w:type="gramEnd"/>
      <w:r>
        <w:rPr>
          <w:rFonts w:hint="cs"/>
          <w:sz w:val="24"/>
          <w:szCs w:val="24"/>
          <w:rtl/>
          <w:lang w:val="en-US"/>
        </w:rPr>
        <w:t xml:space="preserve"> </w:t>
      </w:r>
    </w:p>
    <w:p w:rsidR="001D5AE0" w:rsidRDefault="001D5AE0" w:rsidP="001D5AE0">
      <w:pPr>
        <w:pStyle w:val="Paragraphedeliste"/>
        <w:numPr>
          <w:ilvl w:val="0"/>
          <w:numId w:val="6"/>
        </w:numPr>
        <w:bidi/>
        <w:rPr>
          <w:sz w:val="24"/>
          <w:szCs w:val="24"/>
          <w:lang w:val="en-US"/>
        </w:rPr>
      </w:pPr>
      <w:proofErr w:type="spellStart"/>
      <w:r>
        <w:rPr>
          <w:rFonts w:hint="cs"/>
          <w:sz w:val="24"/>
          <w:szCs w:val="24"/>
          <w:rtl/>
          <w:lang w:val="en-US"/>
        </w:rPr>
        <w:t>الأزوت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: من 120 إلى 200 وحدة</w:t>
      </w:r>
    </w:p>
    <w:p w:rsidR="001D5AE0" w:rsidRDefault="001D5AE0" w:rsidP="001D5AE0">
      <w:pPr>
        <w:pStyle w:val="Paragraphedeliste"/>
        <w:numPr>
          <w:ilvl w:val="0"/>
          <w:numId w:val="6"/>
        </w:numPr>
        <w:bidi/>
        <w:rPr>
          <w:sz w:val="24"/>
          <w:szCs w:val="24"/>
          <w:lang w:val="en-US"/>
        </w:rPr>
      </w:pPr>
      <w:proofErr w:type="spellStart"/>
      <w:r>
        <w:rPr>
          <w:rFonts w:hint="cs"/>
          <w:sz w:val="24"/>
          <w:szCs w:val="24"/>
          <w:rtl/>
          <w:lang w:val="en-US"/>
        </w:rPr>
        <w:t>الفوسفور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: من 75 إلى 150 وحدة</w:t>
      </w:r>
    </w:p>
    <w:p w:rsidR="001D5AE0" w:rsidRDefault="001D5AE0" w:rsidP="001D5AE0">
      <w:pPr>
        <w:pStyle w:val="Paragraphedeliste"/>
        <w:numPr>
          <w:ilvl w:val="0"/>
          <w:numId w:val="6"/>
        </w:numPr>
        <w:bidi/>
        <w:rPr>
          <w:sz w:val="24"/>
          <w:szCs w:val="24"/>
          <w:lang w:val="en-US"/>
        </w:rPr>
      </w:pPr>
      <w:proofErr w:type="spellStart"/>
      <w:r>
        <w:rPr>
          <w:rFonts w:hint="cs"/>
          <w:sz w:val="24"/>
          <w:szCs w:val="24"/>
          <w:rtl/>
          <w:lang w:val="en-US"/>
        </w:rPr>
        <w:lastRenderedPageBreak/>
        <w:t>البوطاس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: من 180 إلى 300 وحدة</w:t>
      </w:r>
    </w:p>
    <w:p w:rsidR="001D5AE0" w:rsidRDefault="001D5AE0" w:rsidP="001D5AE0">
      <w:pPr>
        <w:bidi/>
        <w:rPr>
          <w:sz w:val="24"/>
          <w:szCs w:val="24"/>
          <w:rtl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وللإشارة فإن عملية التسميد الموضعي يجب أن تأخذ في </w:t>
      </w:r>
      <w:proofErr w:type="spellStart"/>
      <w:r>
        <w:rPr>
          <w:rFonts w:hint="cs"/>
          <w:sz w:val="24"/>
          <w:szCs w:val="24"/>
          <w:rtl/>
          <w:lang w:val="en-US"/>
        </w:rPr>
        <w:t>الإعتبار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فترتي نمو زراعة </w:t>
      </w:r>
      <w:proofErr w:type="spellStart"/>
      <w:r>
        <w:rPr>
          <w:rFonts w:hint="cs"/>
          <w:sz w:val="24"/>
          <w:szCs w:val="24"/>
          <w:rtl/>
          <w:lang w:val="en-US"/>
        </w:rPr>
        <w:t>الكورجيط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كما يلي : </w:t>
      </w:r>
    </w:p>
    <w:p w:rsidR="001D5AE0" w:rsidRDefault="001D5AE0" w:rsidP="001D5AE0">
      <w:pPr>
        <w:pStyle w:val="Paragraphedeliste"/>
        <w:numPr>
          <w:ilvl w:val="0"/>
          <w:numId w:val="2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الفترة </w:t>
      </w:r>
      <w:proofErr w:type="gramStart"/>
      <w:r>
        <w:rPr>
          <w:rFonts w:hint="cs"/>
          <w:sz w:val="24"/>
          <w:szCs w:val="24"/>
          <w:rtl/>
          <w:lang w:val="en-US"/>
        </w:rPr>
        <w:t>الأولى :</w:t>
      </w:r>
      <w:proofErr w:type="gramEnd"/>
      <w:r>
        <w:rPr>
          <w:rFonts w:hint="cs"/>
          <w:sz w:val="24"/>
          <w:szCs w:val="24"/>
          <w:rtl/>
          <w:lang w:val="en-US"/>
        </w:rPr>
        <w:t xml:space="preserve"> تتميز بتكوين الجذور و الجهاز الخضري للنبتة و التي تبدأ من موعد الزراعة إلى فترة عقد الأزهار الأولى. تتصف ببرودة نسبية على مستوى التربة خلال الزراعة خلال الزراعة </w:t>
      </w:r>
      <w:proofErr w:type="spellStart"/>
      <w:r>
        <w:rPr>
          <w:rFonts w:hint="cs"/>
          <w:sz w:val="24"/>
          <w:szCs w:val="24"/>
          <w:rtl/>
          <w:lang w:val="en-US"/>
        </w:rPr>
        <w:t>البدرية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حيث يكون فيها عنصر </w:t>
      </w:r>
      <w:proofErr w:type="spellStart"/>
      <w:r>
        <w:rPr>
          <w:rFonts w:hint="cs"/>
          <w:sz w:val="24"/>
          <w:szCs w:val="24"/>
          <w:rtl/>
          <w:lang w:val="en-US"/>
        </w:rPr>
        <w:t>الفوسفور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غير قابل </w:t>
      </w:r>
      <w:proofErr w:type="spellStart"/>
      <w:r>
        <w:rPr>
          <w:rFonts w:hint="cs"/>
          <w:sz w:val="24"/>
          <w:szCs w:val="24"/>
          <w:rtl/>
          <w:lang w:val="en-US"/>
        </w:rPr>
        <w:t>للإنحلال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في الماء، وعليه يجب الحرص على توفيره بشكل سريع الذوبان لتتمكن النبتة من </w:t>
      </w:r>
      <w:proofErr w:type="spellStart"/>
      <w:r>
        <w:rPr>
          <w:rFonts w:hint="cs"/>
          <w:sz w:val="24"/>
          <w:szCs w:val="24"/>
          <w:rtl/>
          <w:lang w:val="en-US"/>
        </w:rPr>
        <w:t>من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تكوين جذورها، وينصح بتقديم ما بين 50 و 60 وحدة </w:t>
      </w:r>
      <w:proofErr w:type="spellStart"/>
      <w:r>
        <w:rPr>
          <w:rFonts w:hint="cs"/>
          <w:sz w:val="24"/>
          <w:szCs w:val="24"/>
          <w:rtl/>
          <w:lang w:val="en-US"/>
        </w:rPr>
        <w:t>فوسفور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في الهكتار على دفعتين أو ثلاث خلال هذه الفترة.</w:t>
      </w:r>
    </w:p>
    <w:p w:rsidR="001D5AE0" w:rsidRDefault="001D5AE0" w:rsidP="001D5AE0">
      <w:pPr>
        <w:pStyle w:val="Paragraphedeliste"/>
        <w:numPr>
          <w:ilvl w:val="0"/>
          <w:numId w:val="2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الفترة </w:t>
      </w:r>
      <w:proofErr w:type="gramStart"/>
      <w:r>
        <w:rPr>
          <w:rFonts w:hint="cs"/>
          <w:sz w:val="24"/>
          <w:szCs w:val="24"/>
          <w:rtl/>
          <w:lang w:val="en-US"/>
        </w:rPr>
        <w:t>الثانية :</w:t>
      </w:r>
      <w:proofErr w:type="gramEnd"/>
      <w:r>
        <w:rPr>
          <w:rFonts w:hint="cs"/>
          <w:sz w:val="24"/>
          <w:szCs w:val="24"/>
          <w:rtl/>
          <w:lang w:val="en-US"/>
        </w:rPr>
        <w:t xml:space="preserve"> من بداية الجني إلى نهايته، يجب مراعاة التوازن بين العناصر الأساسية </w:t>
      </w:r>
      <w:r>
        <w:rPr>
          <w:sz w:val="24"/>
          <w:szCs w:val="24"/>
          <w:lang w:val="en-US"/>
        </w:rPr>
        <w:t>(N-P-K)</w:t>
      </w:r>
      <w:r>
        <w:rPr>
          <w:rFonts w:hint="cs"/>
          <w:sz w:val="24"/>
          <w:szCs w:val="24"/>
          <w:rtl/>
          <w:lang w:val="en-US"/>
        </w:rPr>
        <w:t xml:space="preserve"> على النحو التالي </w:t>
      </w:r>
      <w:r>
        <w:rPr>
          <w:sz w:val="24"/>
          <w:szCs w:val="24"/>
          <w:lang w:val="en-US"/>
        </w:rPr>
        <w:t>1-0,6-1,5</w:t>
      </w:r>
      <w:r>
        <w:rPr>
          <w:rFonts w:hint="cs"/>
          <w:sz w:val="24"/>
          <w:szCs w:val="24"/>
          <w:rtl/>
          <w:lang w:val="en-US"/>
        </w:rPr>
        <w:t xml:space="preserve">. وتكون الدفعات أسبوعية متنوعة حسب الأصناف على النحو </w:t>
      </w:r>
      <w:proofErr w:type="gramStart"/>
      <w:r>
        <w:rPr>
          <w:rFonts w:hint="cs"/>
          <w:sz w:val="24"/>
          <w:szCs w:val="24"/>
          <w:rtl/>
          <w:lang w:val="en-US"/>
        </w:rPr>
        <w:t>التالي :</w:t>
      </w:r>
      <w:proofErr w:type="gramEnd"/>
    </w:p>
    <w:p w:rsidR="001D5AE0" w:rsidRDefault="001D5AE0" w:rsidP="001D5AE0">
      <w:pPr>
        <w:pStyle w:val="Paragraphedeliste"/>
        <w:numPr>
          <w:ilvl w:val="1"/>
          <w:numId w:val="2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من 8 إلى 10 وحدة </w:t>
      </w:r>
      <w:proofErr w:type="spellStart"/>
      <w:r>
        <w:rPr>
          <w:rFonts w:hint="cs"/>
          <w:sz w:val="24"/>
          <w:szCs w:val="24"/>
          <w:rtl/>
          <w:lang w:val="en-US"/>
        </w:rPr>
        <w:t>آزوت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في الهكتار</w:t>
      </w:r>
    </w:p>
    <w:p w:rsidR="001D5AE0" w:rsidRDefault="001D5AE0" w:rsidP="001D5AE0">
      <w:pPr>
        <w:pStyle w:val="Paragraphedeliste"/>
        <w:numPr>
          <w:ilvl w:val="1"/>
          <w:numId w:val="2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>من 4 إلى 6 وحدة فسفور في الهكتار</w:t>
      </w:r>
    </w:p>
    <w:p w:rsidR="001D5AE0" w:rsidRDefault="001D5AE0" w:rsidP="001D5AE0">
      <w:pPr>
        <w:pStyle w:val="Paragraphedeliste"/>
        <w:numPr>
          <w:ilvl w:val="1"/>
          <w:numId w:val="2"/>
        </w:num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من 10 إلى 15 وحدة </w:t>
      </w:r>
      <w:proofErr w:type="spellStart"/>
      <w:r>
        <w:rPr>
          <w:rFonts w:hint="cs"/>
          <w:sz w:val="24"/>
          <w:szCs w:val="24"/>
          <w:rtl/>
          <w:lang w:val="en-US"/>
        </w:rPr>
        <w:t>بوطاس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 في الهكتار</w:t>
      </w:r>
    </w:p>
    <w:p w:rsidR="001D5AE0" w:rsidRPr="00E45ABF" w:rsidRDefault="001D5AE0" w:rsidP="001D5AE0">
      <w:pPr>
        <w:bidi/>
        <w:rPr>
          <w:sz w:val="24"/>
          <w:szCs w:val="24"/>
          <w:lang w:val="en-US"/>
        </w:rPr>
      </w:pPr>
      <w:r>
        <w:rPr>
          <w:rFonts w:hint="cs"/>
          <w:sz w:val="24"/>
          <w:szCs w:val="24"/>
          <w:rtl/>
          <w:lang w:val="en-US"/>
        </w:rPr>
        <w:t xml:space="preserve">يجب احترام مبدأ التوازن بين العناصر الأساسية في كل الحالات. في حالة ملاحظة علامات نقص بالنسبة للعناصر الصغرى (حديد، زنك، </w:t>
      </w:r>
      <w:proofErr w:type="spellStart"/>
      <w:r>
        <w:rPr>
          <w:rFonts w:hint="cs"/>
          <w:sz w:val="24"/>
          <w:szCs w:val="24"/>
          <w:rtl/>
          <w:lang w:val="en-US"/>
        </w:rPr>
        <w:t>منغنيز</w:t>
      </w:r>
      <w:proofErr w:type="spellEnd"/>
      <w:r>
        <w:rPr>
          <w:rFonts w:hint="cs"/>
          <w:sz w:val="24"/>
          <w:szCs w:val="24"/>
          <w:rtl/>
          <w:lang w:val="en-US"/>
        </w:rPr>
        <w:t xml:space="preserve">) وجب مدها بالكميات المنصوح </w:t>
      </w:r>
      <w:proofErr w:type="spellStart"/>
      <w:r>
        <w:rPr>
          <w:rFonts w:hint="cs"/>
          <w:sz w:val="24"/>
          <w:szCs w:val="24"/>
          <w:rtl/>
          <w:lang w:val="en-US"/>
        </w:rPr>
        <w:t>بها</w:t>
      </w:r>
      <w:proofErr w:type="spellEnd"/>
      <w:r>
        <w:rPr>
          <w:rFonts w:hint="cs"/>
          <w:sz w:val="24"/>
          <w:szCs w:val="24"/>
          <w:rtl/>
          <w:lang w:val="en-US"/>
        </w:rPr>
        <w:t>.</w:t>
      </w:r>
    </w:p>
    <w:p w:rsidR="001D5AE0" w:rsidRPr="00C51845" w:rsidRDefault="001D5AE0" w:rsidP="001D5AE0">
      <w:pPr>
        <w:jc w:val="right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proofErr w:type="gramStart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>السقي</w:t>
      </w:r>
      <w:proofErr w:type="gramEnd"/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r>
        <w:rPr>
          <w:rFonts w:cs="Arial" w:hint="cs"/>
          <w:sz w:val="24"/>
          <w:szCs w:val="24"/>
          <w:rtl/>
          <w:lang w:val="en-US"/>
        </w:rPr>
        <w:t xml:space="preserve">تختلف حاجيات </w:t>
      </w:r>
      <w:proofErr w:type="spellStart"/>
      <w:r>
        <w:rPr>
          <w:rFonts w:cs="Arial" w:hint="cs"/>
          <w:sz w:val="24"/>
          <w:szCs w:val="24"/>
          <w:rtl/>
          <w:lang w:val="en-US"/>
        </w:rPr>
        <w:t>الكورجيط</w:t>
      </w:r>
      <w:proofErr w:type="spellEnd"/>
      <w:r>
        <w:rPr>
          <w:rFonts w:cs="Arial" w:hint="cs"/>
          <w:sz w:val="24"/>
          <w:szCs w:val="24"/>
          <w:rtl/>
          <w:lang w:val="en-US"/>
        </w:rPr>
        <w:t xml:space="preserve"> من الماء حسب نوعية التربة و مراحل نمو النبتة و الظروف المناخية، إذ تتراوح الكميات من 3000 إلى 6000 متر مكعب، بدرجة ملوحة لا تفوق 3 غرام في اللتر.</w:t>
      </w:r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r>
        <w:rPr>
          <w:rFonts w:cs="Arial" w:hint="cs"/>
          <w:sz w:val="24"/>
          <w:szCs w:val="24"/>
          <w:rtl/>
          <w:lang w:val="en-US"/>
        </w:rPr>
        <w:t xml:space="preserve">مع اعتماد تقنية الري بالتنقيط، يمكن توزيع حاجيات </w:t>
      </w:r>
      <w:proofErr w:type="spellStart"/>
      <w:r>
        <w:rPr>
          <w:rFonts w:cs="Arial" w:hint="cs"/>
          <w:sz w:val="24"/>
          <w:szCs w:val="24"/>
          <w:rtl/>
          <w:lang w:val="en-US"/>
        </w:rPr>
        <w:t>الكورجيط</w:t>
      </w:r>
      <w:proofErr w:type="spellEnd"/>
      <w:r>
        <w:rPr>
          <w:rFonts w:cs="Arial" w:hint="cs"/>
          <w:sz w:val="24"/>
          <w:szCs w:val="24"/>
          <w:rtl/>
          <w:lang w:val="en-US"/>
        </w:rPr>
        <w:t xml:space="preserve"> من الماء على النحو التالي :</w:t>
      </w:r>
    </w:p>
    <w:p w:rsidR="001D5AE0" w:rsidRDefault="001D5AE0" w:rsidP="001D5AE0">
      <w:pPr>
        <w:pStyle w:val="Paragraphedeliste"/>
        <w:numPr>
          <w:ilvl w:val="0"/>
          <w:numId w:val="1"/>
        </w:numPr>
        <w:bidi/>
        <w:rPr>
          <w:rFonts w:cs="Arial"/>
          <w:sz w:val="24"/>
          <w:szCs w:val="24"/>
          <w:lang w:val="en-US"/>
        </w:rPr>
      </w:pPr>
      <w:r w:rsidRPr="005352D5">
        <w:rPr>
          <w:rFonts w:cs="Arial" w:hint="cs"/>
          <w:b/>
          <w:bCs/>
          <w:sz w:val="24"/>
          <w:szCs w:val="24"/>
          <w:rtl/>
          <w:lang w:val="en-US"/>
        </w:rPr>
        <w:t>من الإنبات إلى بداية الإزهار</w:t>
      </w:r>
      <w:r>
        <w:rPr>
          <w:rFonts w:cs="Arial" w:hint="cs"/>
          <w:sz w:val="24"/>
          <w:szCs w:val="24"/>
          <w:rtl/>
          <w:lang w:val="en-US"/>
        </w:rPr>
        <w:t xml:space="preserve"> : 7</w:t>
      </w:r>
      <w:r>
        <w:rPr>
          <w:rFonts w:cs="Arial"/>
          <w:sz w:val="24"/>
          <w:szCs w:val="24"/>
          <w:lang w:val="en-US"/>
        </w:rPr>
        <w:t>%</w:t>
      </w:r>
    </w:p>
    <w:p w:rsidR="001D5AE0" w:rsidRDefault="001D5AE0" w:rsidP="001D5AE0">
      <w:pPr>
        <w:pStyle w:val="Paragraphedeliste"/>
        <w:numPr>
          <w:ilvl w:val="0"/>
          <w:numId w:val="1"/>
        </w:numPr>
        <w:bidi/>
        <w:rPr>
          <w:rFonts w:cs="Arial"/>
          <w:sz w:val="24"/>
          <w:szCs w:val="24"/>
          <w:lang w:val="en-US"/>
        </w:rPr>
      </w:pPr>
      <w:r w:rsidRPr="005352D5">
        <w:rPr>
          <w:rFonts w:cs="Arial" w:hint="cs"/>
          <w:b/>
          <w:bCs/>
          <w:sz w:val="24"/>
          <w:szCs w:val="24"/>
          <w:rtl/>
          <w:lang w:val="en-US"/>
        </w:rPr>
        <w:t>خلال مرحلة الإزهار</w:t>
      </w:r>
      <w:r>
        <w:rPr>
          <w:rFonts w:cs="Arial" w:hint="cs"/>
          <w:sz w:val="24"/>
          <w:szCs w:val="24"/>
          <w:rtl/>
          <w:lang w:val="en-US"/>
        </w:rPr>
        <w:t xml:space="preserve"> : 10</w:t>
      </w:r>
      <w:r>
        <w:rPr>
          <w:rFonts w:cs="Arial"/>
          <w:sz w:val="24"/>
          <w:szCs w:val="24"/>
          <w:lang w:val="en-US"/>
        </w:rPr>
        <w:t>%</w:t>
      </w:r>
    </w:p>
    <w:p w:rsidR="001D5AE0" w:rsidRDefault="001D5AE0" w:rsidP="001D5AE0">
      <w:pPr>
        <w:pStyle w:val="Paragraphedeliste"/>
        <w:numPr>
          <w:ilvl w:val="0"/>
          <w:numId w:val="1"/>
        </w:numPr>
        <w:bidi/>
        <w:rPr>
          <w:rFonts w:cs="Arial"/>
          <w:sz w:val="24"/>
          <w:szCs w:val="24"/>
          <w:lang w:val="en-US"/>
        </w:rPr>
      </w:pPr>
      <w:r w:rsidRPr="005352D5">
        <w:rPr>
          <w:rFonts w:cs="Arial" w:hint="cs"/>
          <w:b/>
          <w:bCs/>
          <w:sz w:val="24"/>
          <w:szCs w:val="24"/>
          <w:rtl/>
          <w:lang w:val="en-US"/>
        </w:rPr>
        <w:t>في مرحلة العقد</w:t>
      </w:r>
      <w:r>
        <w:rPr>
          <w:rFonts w:cs="Arial" w:hint="cs"/>
          <w:sz w:val="24"/>
          <w:szCs w:val="24"/>
          <w:rtl/>
          <w:lang w:val="en-US"/>
        </w:rPr>
        <w:t xml:space="preserve"> : 25</w:t>
      </w:r>
      <w:r>
        <w:rPr>
          <w:rFonts w:cs="Arial"/>
          <w:sz w:val="24"/>
          <w:szCs w:val="24"/>
          <w:lang w:val="en-US"/>
        </w:rPr>
        <w:t>%</w:t>
      </w:r>
    </w:p>
    <w:p w:rsidR="001D5AE0" w:rsidRDefault="001D5AE0" w:rsidP="001D5AE0">
      <w:pPr>
        <w:pStyle w:val="Paragraphedeliste"/>
        <w:numPr>
          <w:ilvl w:val="0"/>
          <w:numId w:val="1"/>
        </w:numPr>
        <w:bidi/>
        <w:rPr>
          <w:rFonts w:cs="Arial"/>
          <w:sz w:val="24"/>
          <w:szCs w:val="24"/>
          <w:lang w:val="en-US"/>
        </w:rPr>
      </w:pPr>
      <w:r w:rsidRPr="005352D5">
        <w:rPr>
          <w:rFonts w:cs="Arial" w:hint="cs"/>
          <w:b/>
          <w:bCs/>
          <w:sz w:val="24"/>
          <w:szCs w:val="24"/>
          <w:rtl/>
          <w:lang w:val="en-US"/>
        </w:rPr>
        <w:t>خلال فترة الإثمار</w:t>
      </w:r>
      <w:r>
        <w:rPr>
          <w:rFonts w:cs="Arial" w:hint="cs"/>
          <w:sz w:val="24"/>
          <w:szCs w:val="24"/>
          <w:rtl/>
          <w:lang w:val="en-US"/>
        </w:rPr>
        <w:t xml:space="preserve"> : 35</w:t>
      </w:r>
      <w:r>
        <w:rPr>
          <w:rFonts w:cs="Arial"/>
          <w:sz w:val="24"/>
          <w:szCs w:val="24"/>
          <w:lang w:val="en-US"/>
        </w:rPr>
        <w:t>%</w:t>
      </w:r>
    </w:p>
    <w:p w:rsidR="001D5AE0" w:rsidRDefault="001D5AE0" w:rsidP="001D5AE0">
      <w:pPr>
        <w:pStyle w:val="Paragraphedeliste"/>
        <w:numPr>
          <w:ilvl w:val="0"/>
          <w:numId w:val="1"/>
        </w:numPr>
        <w:bidi/>
        <w:rPr>
          <w:rFonts w:cs="Arial"/>
          <w:sz w:val="24"/>
          <w:szCs w:val="24"/>
          <w:lang w:val="en-US"/>
        </w:rPr>
      </w:pPr>
      <w:r w:rsidRPr="005352D5">
        <w:rPr>
          <w:rFonts w:cs="Arial" w:hint="cs"/>
          <w:b/>
          <w:bCs/>
          <w:sz w:val="24"/>
          <w:szCs w:val="24"/>
          <w:rtl/>
          <w:lang w:val="en-US"/>
        </w:rPr>
        <w:t>عند الجني</w:t>
      </w:r>
      <w:r>
        <w:rPr>
          <w:rFonts w:cs="Arial" w:hint="cs"/>
          <w:sz w:val="24"/>
          <w:szCs w:val="24"/>
          <w:rtl/>
          <w:lang w:val="en-US"/>
        </w:rPr>
        <w:t xml:space="preserve"> : 23</w:t>
      </w:r>
      <w:r>
        <w:rPr>
          <w:rFonts w:cs="Arial"/>
          <w:sz w:val="24"/>
          <w:szCs w:val="24"/>
          <w:lang w:val="en-US"/>
        </w:rPr>
        <w:t>%</w:t>
      </w:r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r>
        <w:rPr>
          <w:rFonts w:cs="Arial" w:hint="cs"/>
          <w:sz w:val="24"/>
          <w:szCs w:val="24"/>
          <w:rtl/>
          <w:lang w:val="en-US"/>
        </w:rPr>
        <w:t xml:space="preserve">تحتاج النبتة إلى ري منتظم لتوفير الرطوبة بالتربة نظرا لأن جذورها سطحية، وتختلف عدد دورات الري حسب نوع التربة و الظروف المناخية و مراحل نمو النبات. </w:t>
      </w:r>
      <w:proofErr w:type="gramStart"/>
      <w:r>
        <w:rPr>
          <w:rFonts w:cs="Arial" w:hint="cs"/>
          <w:sz w:val="24"/>
          <w:szCs w:val="24"/>
          <w:rtl/>
          <w:lang w:val="en-US"/>
        </w:rPr>
        <w:t>وتكون</w:t>
      </w:r>
      <w:proofErr w:type="gramEnd"/>
      <w:r>
        <w:rPr>
          <w:rFonts w:cs="Arial" w:hint="cs"/>
          <w:sz w:val="24"/>
          <w:szCs w:val="24"/>
          <w:rtl/>
          <w:lang w:val="en-US"/>
        </w:rPr>
        <w:t xml:space="preserve"> هذه الدورات متقاربة في فصل الصيف (4 أو 5 أيام في الأراضي الرملية و من 7 إلى 10 أيام في الأراضي الثقيلة).</w:t>
      </w:r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r>
        <w:rPr>
          <w:rFonts w:cs="Arial" w:hint="cs"/>
          <w:sz w:val="24"/>
          <w:szCs w:val="24"/>
          <w:rtl/>
          <w:lang w:val="en-US"/>
        </w:rPr>
        <w:t>وتجدر الإشارة إلى أن عدم انتظام الري يؤدي إلى اضطراب النمو و الإصابة بالأمراض الفطرية مثل أمراض الذبول و التعفن.</w:t>
      </w:r>
    </w:p>
    <w:p w:rsidR="001D5AE0" w:rsidRDefault="001D5AE0" w:rsidP="001D5AE0">
      <w:pPr>
        <w:bidi/>
        <w:jc w:val="center"/>
        <w:rPr>
          <w:rFonts w:cs="Arial"/>
          <w:sz w:val="24"/>
          <w:szCs w:val="24"/>
          <w:lang w:val="en-US"/>
        </w:rPr>
      </w:pPr>
      <w:r>
        <w:rPr>
          <w:rFonts w:cs="Arial"/>
          <w:noProof/>
          <w:sz w:val="24"/>
          <w:szCs w:val="24"/>
          <w:lang w:eastAsia="fr-FR" w:bidi="ar-SA"/>
        </w:rPr>
        <w:lastRenderedPageBreak/>
        <w:drawing>
          <wp:inline distT="0" distB="0" distL="0" distR="0">
            <wp:extent cx="5147625" cy="3502660"/>
            <wp:effectExtent l="0" t="0" r="0" b="254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taking-zucchini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3641" cy="352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AE0" w:rsidRPr="00C51845" w:rsidRDefault="001D5AE0" w:rsidP="001D5AE0">
      <w:pPr>
        <w:jc w:val="right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proofErr w:type="gramStart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>تحسين</w:t>
      </w:r>
      <w:proofErr w:type="gramEnd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 xml:space="preserve"> عقد الأزهار</w:t>
      </w:r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proofErr w:type="gramStart"/>
      <w:r>
        <w:rPr>
          <w:rFonts w:cs="Arial" w:hint="cs"/>
          <w:sz w:val="24"/>
          <w:szCs w:val="24"/>
          <w:rtl/>
          <w:lang w:val="en-US"/>
        </w:rPr>
        <w:t>تتم</w:t>
      </w:r>
      <w:proofErr w:type="gramEnd"/>
      <w:r>
        <w:rPr>
          <w:rFonts w:cs="Arial" w:hint="cs"/>
          <w:sz w:val="24"/>
          <w:szCs w:val="24"/>
          <w:rtl/>
          <w:lang w:val="en-US"/>
        </w:rPr>
        <w:t xml:space="preserve"> عملية تلقيح الأزهار الأنثوية عن طريق النحل ولذا يستحسن تركيز خلايا النحل في الحقل بداية من فترة الإزهار بهدف تحسين عمليتي تلقيح و عقد الأزهار وبالتالي تحسين الإنتاج كما و كيفا.</w:t>
      </w:r>
    </w:p>
    <w:p w:rsidR="001D5AE0" w:rsidRDefault="001D5AE0" w:rsidP="001D5AE0">
      <w:pPr>
        <w:bidi/>
        <w:rPr>
          <w:rFonts w:cs="Arial"/>
          <w:sz w:val="24"/>
          <w:szCs w:val="24"/>
          <w:rtl/>
          <w:lang w:val="en-US"/>
        </w:rPr>
      </w:pPr>
      <w:r>
        <w:rPr>
          <w:rFonts w:cs="Arial" w:hint="cs"/>
          <w:sz w:val="24"/>
          <w:szCs w:val="24"/>
          <w:rtl/>
          <w:lang w:val="en-US"/>
        </w:rPr>
        <w:t>نظرا لظهور الأزهار الأنثوية قبل الأزهار الذكرية و لتفادي هذا التفاوت و ضمان تلقيح هذه الأزهار الأولى ينصح بزراعة بعض الشتلات مسبقا قبل البقية ببضعة أيام.</w:t>
      </w:r>
    </w:p>
    <w:p w:rsidR="001D5AE0" w:rsidRPr="00C51845" w:rsidRDefault="001D5AE0" w:rsidP="001D5AE0">
      <w:pPr>
        <w:jc w:val="right"/>
        <w:rPr>
          <w:rFonts w:cs="Arial"/>
          <w:b/>
          <w:bCs/>
          <w:color w:val="C00000"/>
          <w:sz w:val="36"/>
          <w:szCs w:val="36"/>
          <w:rtl/>
          <w:lang w:val="en-US"/>
        </w:rPr>
      </w:pPr>
      <w:proofErr w:type="gramStart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>التهوية</w:t>
      </w:r>
      <w:proofErr w:type="gramEnd"/>
      <w:r w:rsidRPr="00C51845">
        <w:rPr>
          <w:rFonts w:cs="Arial" w:hint="cs"/>
          <w:b/>
          <w:bCs/>
          <w:color w:val="C00000"/>
          <w:sz w:val="36"/>
          <w:szCs w:val="36"/>
          <w:rtl/>
          <w:lang w:val="en-US"/>
        </w:rPr>
        <w:t xml:space="preserve"> </w:t>
      </w:r>
    </w:p>
    <w:p w:rsidR="001D5AE0" w:rsidRDefault="001D5AE0" w:rsidP="001D5AE0">
      <w:pPr>
        <w:bidi/>
        <w:rPr>
          <w:rFonts w:cs="Arial"/>
          <w:sz w:val="24"/>
          <w:szCs w:val="24"/>
          <w:lang w:val="en-US"/>
        </w:rPr>
      </w:pPr>
      <w:r>
        <w:rPr>
          <w:rFonts w:cs="Arial" w:hint="cs"/>
          <w:sz w:val="24"/>
          <w:szCs w:val="24"/>
          <w:rtl/>
          <w:lang w:val="en-US"/>
        </w:rPr>
        <w:t xml:space="preserve">ينصح القيام بعملية التهوية بالنسبة للأنفاق و البيوت البلاستيكية خلال فترة تلقيح وعقد الأزهار و عند ارتفاع درجات الحرارة أو </w:t>
      </w:r>
      <w:proofErr w:type="gramStart"/>
      <w:r>
        <w:rPr>
          <w:rFonts w:cs="Arial" w:hint="cs"/>
          <w:sz w:val="24"/>
          <w:szCs w:val="24"/>
          <w:rtl/>
          <w:lang w:val="en-US"/>
        </w:rPr>
        <w:t>ارتفاع</w:t>
      </w:r>
      <w:proofErr w:type="gramEnd"/>
      <w:r>
        <w:rPr>
          <w:rFonts w:cs="Arial" w:hint="cs"/>
          <w:sz w:val="24"/>
          <w:szCs w:val="24"/>
          <w:rtl/>
          <w:lang w:val="en-US"/>
        </w:rPr>
        <w:t xml:space="preserve"> الرطوبة لتجنب الإصابة بالأمراض و الآفات.</w:t>
      </w:r>
    </w:p>
    <w:p w:rsidR="00625DD3" w:rsidRPr="001D5AE0" w:rsidRDefault="00625DD3">
      <w:pPr>
        <w:rPr>
          <w:lang w:val="en-US"/>
        </w:rPr>
      </w:pPr>
    </w:p>
    <w:sectPr w:rsidR="00625DD3" w:rsidRPr="001D5AE0" w:rsidSect="0097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DIN Arabic Black">
    <w:altName w:val="Times New Roman"/>
    <w:charset w:val="00"/>
    <w:family w:val="auto"/>
    <w:pitch w:val="variable"/>
    <w:sig w:usb0="00000001" w:usb1="9000207B" w:usb2="00000008" w:usb3="00000000" w:csb0="0000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87123"/>
    <w:multiLevelType w:val="hybridMultilevel"/>
    <w:tmpl w:val="3DF08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A3657"/>
    <w:multiLevelType w:val="hybridMultilevel"/>
    <w:tmpl w:val="CA9E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4541C"/>
    <w:multiLevelType w:val="hybridMultilevel"/>
    <w:tmpl w:val="F1083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BE2077"/>
    <w:multiLevelType w:val="hybridMultilevel"/>
    <w:tmpl w:val="36D88A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527BBE"/>
    <w:multiLevelType w:val="hybridMultilevel"/>
    <w:tmpl w:val="E058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AA6F79"/>
    <w:multiLevelType w:val="hybridMultilevel"/>
    <w:tmpl w:val="FD24E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AE0"/>
    <w:rsid w:val="001D5AE0"/>
    <w:rsid w:val="00596486"/>
    <w:rsid w:val="005F18B0"/>
    <w:rsid w:val="00625DD3"/>
    <w:rsid w:val="00776F76"/>
    <w:rsid w:val="009742F1"/>
    <w:rsid w:val="00BC7738"/>
    <w:rsid w:val="00E93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E0"/>
    <w:pPr>
      <w:spacing w:after="160" w:line="259" w:lineRule="auto"/>
    </w:pPr>
    <w:rPr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5A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5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AE0"/>
    <w:rPr>
      <w:rFonts w:ascii="Tahoma" w:hAnsi="Tahoma" w:cs="Tahoma"/>
      <w:sz w:val="16"/>
      <w:szCs w:val="16"/>
      <w:lang w:bidi="ar-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827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2020-03-13T17:12:00Z</dcterms:created>
  <dcterms:modified xsi:type="dcterms:W3CDTF">2020-03-13T17:13:00Z</dcterms:modified>
</cp:coreProperties>
</file>