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1E" w:rsidRPr="00B262B1" w:rsidRDefault="00447D1E" w:rsidP="00447D1E">
      <w:pPr>
        <w:jc w:val="center"/>
        <w:rPr>
          <w:b/>
          <w:bCs/>
          <w:color w:val="0070C0"/>
          <w:sz w:val="36"/>
          <w:szCs w:val="36"/>
          <w:rtl/>
          <w:lang w:bidi="ar-MA"/>
        </w:rPr>
      </w:pPr>
      <w:r w:rsidRPr="00B262B1">
        <w:rPr>
          <w:rFonts w:hint="cs"/>
          <w:b/>
          <w:bCs/>
          <w:color w:val="0070C0"/>
          <w:sz w:val="36"/>
          <w:szCs w:val="36"/>
          <w:rtl/>
          <w:lang w:bidi="ar-MA"/>
        </w:rPr>
        <w:t>إعداد الماعز</w:t>
      </w:r>
      <w:r w:rsidR="00056ABB" w:rsidRPr="00B262B1">
        <w:rPr>
          <w:rFonts w:hint="cs"/>
          <w:b/>
          <w:bCs/>
          <w:color w:val="0070C0"/>
          <w:sz w:val="36"/>
          <w:szCs w:val="36"/>
          <w:rtl/>
          <w:lang w:bidi="ar-MA"/>
        </w:rPr>
        <w:t xml:space="preserve"> الحلوب</w:t>
      </w:r>
      <w:r w:rsidRPr="00B262B1">
        <w:rPr>
          <w:rFonts w:hint="cs"/>
          <w:b/>
          <w:bCs/>
          <w:color w:val="0070C0"/>
          <w:sz w:val="36"/>
          <w:szCs w:val="36"/>
          <w:rtl/>
          <w:lang w:bidi="ar-MA"/>
        </w:rPr>
        <w:t xml:space="preserve"> للتزاوج</w:t>
      </w:r>
    </w:p>
    <w:p w:rsidR="00447D1E" w:rsidRPr="00B262B1" w:rsidRDefault="00447D1E" w:rsidP="00B262B1">
      <w:pPr>
        <w:bidi/>
        <w:spacing w:line="360" w:lineRule="auto"/>
        <w:jc w:val="both"/>
        <w:rPr>
          <w:rFonts w:asciiTheme="majorBidi" w:hAnsiTheme="majorBidi" w:cstheme="majorBidi"/>
          <w:sz w:val="28"/>
          <w:szCs w:val="28"/>
          <w:rtl/>
          <w:lang w:bidi="ar-MA"/>
        </w:rPr>
      </w:pPr>
      <w:proofErr w:type="gramStart"/>
      <w:r w:rsidRPr="00B262B1">
        <w:rPr>
          <w:rFonts w:asciiTheme="majorBidi" w:hAnsiTheme="majorBidi" w:cstheme="majorBidi"/>
          <w:sz w:val="28"/>
          <w:szCs w:val="28"/>
          <w:rtl/>
          <w:lang w:bidi="ar-MA"/>
        </w:rPr>
        <w:t>التيس</w:t>
      </w:r>
      <w:proofErr w:type="gramEnd"/>
      <w:r w:rsidRPr="00B262B1">
        <w:rPr>
          <w:rFonts w:asciiTheme="majorBidi" w:hAnsiTheme="majorBidi" w:cstheme="majorBidi"/>
          <w:sz w:val="28"/>
          <w:szCs w:val="28"/>
          <w:rtl/>
          <w:lang w:bidi="ar-MA"/>
        </w:rPr>
        <w:t xml:space="preserve"> يصبح مخصبا عند التزاوج ببلوغ سن 9 أشهر، ويصل وزنه بين 40 و60 في المائة من الوزن النهائي. أما الإناث فيمكن تلقيحها لأول مرة عند سن بين 8 و 9 أشهر على أساس أن لا يقل وزنها على 30 إلى 35 كيلو لتفادي أي أثر سلبي على نموها وإنتاجها المستقبلي من المواليد والحليب.</w:t>
      </w:r>
    </w:p>
    <w:p w:rsidR="00B262B1" w:rsidRPr="00B262B1" w:rsidRDefault="00447D1E" w:rsidP="00B262B1">
      <w:pPr>
        <w:bidi/>
        <w:spacing w:line="360" w:lineRule="auto"/>
        <w:jc w:val="both"/>
        <w:rPr>
          <w:rFonts w:asciiTheme="majorBidi" w:hAnsiTheme="majorBidi" w:cstheme="majorBidi"/>
          <w:sz w:val="28"/>
          <w:szCs w:val="28"/>
          <w:rtl/>
          <w:lang w:bidi="ar-MA"/>
        </w:rPr>
      </w:pPr>
      <w:r w:rsidRPr="00B262B1">
        <w:rPr>
          <w:rFonts w:asciiTheme="majorBidi" w:hAnsiTheme="majorBidi" w:cstheme="majorBidi"/>
          <w:sz w:val="28"/>
          <w:szCs w:val="28"/>
          <w:rtl/>
          <w:lang w:bidi="ar-MA"/>
        </w:rPr>
        <w:t xml:space="preserve">ينطلق التناسل بحدوث دورة الشبق، </w:t>
      </w:r>
      <w:proofErr w:type="gramStart"/>
      <w:r w:rsidRPr="00B262B1">
        <w:rPr>
          <w:rFonts w:asciiTheme="majorBidi" w:hAnsiTheme="majorBidi" w:cstheme="majorBidi"/>
          <w:sz w:val="28"/>
          <w:szCs w:val="28"/>
          <w:rtl/>
          <w:lang w:bidi="ar-MA"/>
        </w:rPr>
        <w:t>وتتكرر</w:t>
      </w:r>
      <w:proofErr w:type="gramEnd"/>
      <w:r w:rsidRPr="00B262B1">
        <w:rPr>
          <w:rFonts w:asciiTheme="majorBidi" w:hAnsiTheme="majorBidi" w:cstheme="majorBidi"/>
          <w:sz w:val="28"/>
          <w:szCs w:val="28"/>
          <w:rtl/>
          <w:lang w:bidi="ar-MA"/>
        </w:rPr>
        <w:t xml:space="preserve"> دورات الشبق كل 18 إلى 20 يوم، وتستمر فترة الشبق في المعدل بين 24 و 48 ساعة. من علامات الشبق إفراز بعض الإفرازات المهبلية واستسلام العنزة للتيس والسماح له بالوثوب عليها.</w:t>
      </w:r>
    </w:p>
    <w:p w:rsidR="00B262B1" w:rsidRPr="00B262B1" w:rsidRDefault="00447D1E" w:rsidP="00B262B1">
      <w:pPr>
        <w:pStyle w:val="Paragraphedeliste"/>
        <w:numPr>
          <w:ilvl w:val="0"/>
          <w:numId w:val="1"/>
        </w:numPr>
        <w:bidi/>
        <w:spacing w:line="360" w:lineRule="auto"/>
        <w:jc w:val="both"/>
        <w:rPr>
          <w:rFonts w:asciiTheme="majorBidi" w:hAnsiTheme="majorBidi" w:cstheme="majorBidi"/>
          <w:b/>
          <w:bCs/>
          <w:color w:val="31849B" w:themeColor="accent5" w:themeShade="BF"/>
          <w:sz w:val="28"/>
          <w:szCs w:val="28"/>
          <w:u w:val="single"/>
          <w:lang w:bidi="ar-MA"/>
        </w:rPr>
      </w:pPr>
      <w:r w:rsidRPr="00B262B1">
        <w:rPr>
          <w:rFonts w:asciiTheme="majorBidi" w:hAnsiTheme="majorBidi" w:cstheme="majorBidi"/>
          <w:b/>
          <w:bCs/>
          <w:color w:val="31849B" w:themeColor="accent5" w:themeShade="BF"/>
          <w:sz w:val="28"/>
          <w:szCs w:val="28"/>
          <w:u w:val="single"/>
          <w:rtl/>
          <w:lang w:bidi="ar-MA"/>
        </w:rPr>
        <w:t xml:space="preserve">إعداد الفحل أو </w:t>
      </w:r>
      <w:proofErr w:type="gramStart"/>
      <w:r w:rsidRPr="00B262B1">
        <w:rPr>
          <w:rFonts w:asciiTheme="majorBidi" w:hAnsiTheme="majorBidi" w:cstheme="majorBidi"/>
          <w:b/>
          <w:bCs/>
          <w:color w:val="31849B" w:themeColor="accent5" w:themeShade="BF"/>
          <w:sz w:val="28"/>
          <w:szCs w:val="28"/>
          <w:u w:val="single"/>
          <w:rtl/>
          <w:lang w:bidi="ar-MA"/>
        </w:rPr>
        <w:t>التيس</w:t>
      </w:r>
      <w:proofErr w:type="gramEnd"/>
      <w:r w:rsidRPr="00B262B1">
        <w:rPr>
          <w:rFonts w:asciiTheme="majorBidi" w:hAnsiTheme="majorBidi" w:cstheme="majorBidi"/>
          <w:b/>
          <w:bCs/>
          <w:color w:val="31849B" w:themeColor="accent5" w:themeShade="BF"/>
          <w:sz w:val="28"/>
          <w:szCs w:val="28"/>
          <w:u w:val="single"/>
          <w:rtl/>
          <w:lang w:bidi="ar-MA"/>
        </w:rPr>
        <w:t xml:space="preserve"> للتزاوج:</w:t>
      </w:r>
    </w:p>
    <w:p w:rsidR="00447D1E" w:rsidRDefault="00447D1E" w:rsidP="00B262B1">
      <w:pPr>
        <w:bidi/>
        <w:spacing w:line="360" w:lineRule="auto"/>
        <w:jc w:val="both"/>
        <w:rPr>
          <w:rFonts w:asciiTheme="majorBidi" w:hAnsiTheme="majorBidi" w:cstheme="majorBidi"/>
          <w:sz w:val="28"/>
          <w:szCs w:val="28"/>
          <w:lang w:bidi="ar-MA"/>
        </w:rPr>
      </w:pPr>
      <w:proofErr w:type="gramStart"/>
      <w:r w:rsidRPr="00B262B1">
        <w:rPr>
          <w:rFonts w:asciiTheme="majorBidi" w:hAnsiTheme="majorBidi" w:cstheme="majorBidi"/>
          <w:sz w:val="28"/>
          <w:szCs w:val="28"/>
          <w:rtl/>
          <w:lang w:bidi="ar-MA"/>
        </w:rPr>
        <w:t>قبل</w:t>
      </w:r>
      <w:proofErr w:type="gramEnd"/>
      <w:r w:rsidRPr="00B262B1">
        <w:rPr>
          <w:rFonts w:asciiTheme="majorBidi" w:hAnsiTheme="majorBidi" w:cstheme="majorBidi"/>
          <w:sz w:val="28"/>
          <w:szCs w:val="28"/>
          <w:rtl/>
          <w:lang w:bidi="ar-MA"/>
        </w:rPr>
        <w:t xml:space="preserve"> إطلاق التيس على الإناث يجب التأكد من سلامة جهازه التناسلي وغياب أي تعفن أو التهاب بقضيبه وعلاجه في حالة وجود أي خلل. هذا الإعداد يكون كذلك في كيفية تغذية التيس قبل التزاوج وخلال التزاوج </w:t>
      </w:r>
      <w:proofErr w:type="gramStart"/>
      <w:r w:rsidRPr="00B262B1">
        <w:rPr>
          <w:rFonts w:asciiTheme="majorBidi" w:hAnsiTheme="majorBidi" w:cstheme="majorBidi"/>
          <w:sz w:val="28"/>
          <w:szCs w:val="28"/>
          <w:rtl/>
          <w:lang w:bidi="ar-MA"/>
        </w:rPr>
        <w:t>وبعده</w:t>
      </w:r>
      <w:proofErr w:type="gramEnd"/>
      <w:r w:rsidRPr="00B262B1">
        <w:rPr>
          <w:rFonts w:asciiTheme="majorBidi" w:hAnsiTheme="majorBidi" w:cstheme="majorBidi"/>
          <w:sz w:val="28"/>
          <w:szCs w:val="28"/>
          <w:rtl/>
          <w:lang w:bidi="ar-MA"/>
        </w:rPr>
        <w:t xml:space="preserve">. يبدأ الإعداد </w:t>
      </w:r>
      <w:proofErr w:type="gramStart"/>
      <w:r w:rsidRPr="00B262B1">
        <w:rPr>
          <w:rFonts w:asciiTheme="majorBidi" w:hAnsiTheme="majorBidi" w:cstheme="majorBidi"/>
          <w:sz w:val="28"/>
          <w:szCs w:val="28"/>
          <w:rtl/>
          <w:lang w:bidi="ar-MA"/>
        </w:rPr>
        <w:t>خلال</w:t>
      </w:r>
      <w:proofErr w:type="gramEnd"/>
      <w:r w:rsidRPr="00B262B1">
        <w:rPr>
          <w:rFonts w:asciiTheme="majorBidi" w:hAnsiTheme="majorBidi" w:cstheme="majorBidi"/>
          <w:sz w:val="28"/>
          <w:szCs w:val="28"/>
          <w:rtl/>
          <w:lang w:bidi="ar-MA"/>
        </w:rPr>
        <w:t xml:space="preserve"> 6 إلى 8 أسابيع قبل انطلاق التزاوج ويختتم خلال 3 إلى 4 أسابيع بعد انتهاء التزاوج. هذا العملية </w:t>
      </w:r>
      <w:proofErr w:type="spellStart"/>
      <w:r w:rsidRPr="00B262B1">
        <w:rPr>
          <w:rFonts w:asciiTheme="majorBidi" w:hAnsiTheme="majorBidi" w:cstheme="majorBidi"/>
          <w:sz w:val="28"/>
          <w:szCs w:val="28"/>
          <w:rtl/>
          <w:lang w:bidi="ar-MA"/>
        </w:rPr>
        <w:t>الإخيرة</w:t>
      </w:r>
      <w:proofErr w:type="spellEnd"/>
      <w:r w:rsidRPr="00B262B1">
        <w:rPr>
          <w:rFonts w:asciiTheme="majorBidi" w:hAnsiTheme="majorBidi" w:cstheme="majorBidi"/>
          <w:sz w:val="28"/>
          <w:szCs w:val="28"/>
          <w:rtl/>
          <w:lang w:bidi="ar-MA"/>
        </w:rPr>
        <w:t xml:space="preserve"> ضرورية  لاسترجاع قوته بعد استعمال مكثف.  للتذكير فإن استيقاظ النشاط الجنسي عند التيس يضعف شهية استهلاكه </w:t>
      </w:r>
      <w:proofErr w:type="spellStart"/>
      <w:r w:rsidRPr="00B262B1">
        <w:rPr>
          <w:rFonts w:asciiTheme="majorBidi" w:hAnsiTheme="majorBidi" w:cstheme="majorBidi"/>
          <w:sz w:val="28"/>
          <w:szCs w:val="28"/>
          <w:rtl/>
          <w:lang w:bidi="ar-MA"/>
        </w:rPr>
        <w:t>للكلإ</w:t>
      </w:r>
      <w:proofErr w:type="spellEnd"/>
      <w:r w:rsidRPr="00B262B1">
        <w:rPr>
          <w:rFonts w:asciiTheme="majorBidi" w:hAnsiTheme="majorBidi" w:cstheme="majorBidi"/>
          <w:sz w:val="28"/>
          <w:szCs w:val="28"/>
          <w:rtl/>
          <w:lang w:bidi="ar-MA"/>
        </w:rPr>
        <w:t xml:space="preserve"> ، لهذا ينصح تعويض ذلك بتوزيع العلف المركز الجيد لمساعدته على مواجهة ازدياد نشاطه الجنسي. وعلى هذا الأساس، نقترح تقديم 0,4 كيلو يوميا من العلف المركز خلال مرحلة الإعداد للتزاوج وترفع هذه الكمية إلى 0,6 كيلو في الأسبوع الأخير في هذه المرحلة، وهي نفس الكمية التي توزع خلال فترة التزاوج التي تدوم حوالي شهرين. </w:t>
      </w:r>
      <w:proofErr w:type="gramStart"/>
      <w:r w:rsidRPr="00B262B1">
        <w:rPr>
          <w:rFonts w:asciiTheme="majorBidi" w:hAnsiTheme="majorBidi" w:cstheme="majorBidi"/>
          <w:sz w:val="28"/>
          <w:szCs w:val="28"/>
          <w:rtl/>
          <w:lang w:bidi="ar-MA"/>
        </w:rPr>
        <w:t>وبمساعدة</w:t>
      </w:r>
      <w:proofErr w:type="gramEnd"/>
      <w:r w:rsidRPr="00B262B1">
        <w:rPr>
          <w:rFonts w:asciiTheme="majorBidi" w:hAnsiTheme="majorBidi" w:cstheme="majorBidi"/>
          <w:sz w:val="28"/>
          <w:szCs w:val="28"/>
          <w:rtl/>
          <w:lang w:bidi="ar-MA"/>
        </w:rPr>
        <w:t xml:space="preserve"> الطبيب البيطري، يقدم إلى التيس شهرا قبل انطلاق التزاوج جرعة من الفيتامينات ويعالج ضد الطفيليات وتقص أظافره لتسهيل تنقله.</w:t>
      </w:r>
    </w:p>
    <w:p w:rsidR="00B262B1" w:rsidRDefault="00B262B1" w:rsidP="00B262B1">
      <w:pPr>
        <w:bidi/>
        <w:spacing w:line="360" w:lineRule="auto"/>
        <w:jc w:val="both"/>
        <w:rPr>
          <w:rFonts w:asciiTheme="majorBidi" w:hAnsiTheme="majorBidi" w:cstheme="majorBidi"/>
          <w:sz w:val="28"/>
          <w:szCs w:val="28"/>
          <w:lang w:bidi="ar-MA"/>
        </w:rPr>
      </w:pPr>
    </w:p>
    <w:p w:rsidR="00B262B1" w:rsidRPr="00B262B1" w:rsidRDefault="00B262B1" w:rsidP="00B262B1">
      <w:pPr>
        <w:bidi/>
        <w:spacing w:line="360" w:lineRule="auto"/>
        <w:jc w:val="center"/>
        <w:rPr>
          <w:rFonts w:asciiTheme="majorBidi" w:hAnsiTheme="majorBidi" w:cstheme="majorBidi"/>
          <w:sz w:val="28"/>
          <w:szCs w:val="28"/>
          <w:rtl/>
          <w:lang w:bidi="ar-MA"/>
        </w:rPr>
      </w:pPr>
      <w:bookmarkStart w:id="0" w:name="_GoBack"/>
      <w:bookmarkEnd w:id="0"/>
      <w:r>
        <w:rPr>
          <w:noProof/>
          <w:lang w:val="en-US"/>
        </w:rPr>
        <w:drawing>
          <wp:inline distT="0" distB="0" distL="0" distR="0" wp14:anchorId="359AF5A2" wp14:editId="14CE0CDD">
            <wp:extent cx="3838575" cy="2127379"/>
            <wp:effectExtent l="171450" t="0" r="257175" b="6350"/>
            <wp:docPr id="2" name="Image 2" descr="Résultat de recherche d'images pour &quot;‫الفحل أو التيس للتزاوج‬‎&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الفحل أو التيس للتزاوج‬‎&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127379"/>
                    </a:xfrm>
                    <a:prstGeom prst="rect">
                      <a:avLst/>
                    </a:prstGeom>
                    <a:solidFill>
                      <a:srgbClr val="FFFFFF">
                        <a:shade val="85000"/>
                      </a:srgbClr>
                    </a:solidFill>
                    <a:ln w="57150" cap="sq">
                      <a:solidFill>
                        <a:schemeClr val="bg2">
                          <a:lumMod val="90000"/>
                        </a:schemeClr>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rsidR="00B262B1" w:rsidRPr="00B262B1" w:rsidRDefault="00447D1E" w:rsidP="00B262B1">
      <w:pPr>
        <w:pStyle w:val="Paragraphedeliste"/>
        <w:numPr>
          <w:ilvl w:val="0"/>
          <w:numId w:val="1"/>
        </w:numPr>
        <w:bidi/>
        <w:spacing w:line="360" w:lineRule="auto"/>
        <w:jc w:val="both"/>
        <w:rPr>
          <w:rFonts w:asciiTheme="majorBidi" w:hAnsiTheme="majorBidi" w:cstheme="majorBidi"/>
          <w:b/>
          <w:bCs/>
          <w:color w:val="31849B" w:themeColor="accent5" w:themeShade="BF"/>
          <w:sz w:val="28"/>
          <w:szCs w:val="28"/>
          <w:u w:val="single"/>
          <w:lang w:bidi="ar-MA"/>
        </w:rPr>
      </w:pPr>
      <w:r w:rsidRPr="00B262B1">
        <w:rPr>
          <w:rFonts w:asciiTheme="majorBidi" w:hAnsiTheme="majorBidi" w:cstheme="majorBidi"/>
          <w:b/>
          <w:bCs/>
          <w:color w:val="31849B" w:themeColor="accent5" w:themeShade="BF"/>
          <w:sz w:val="28"/>
          <w:szCs w:val="28"/>
          <w:u w:val="single"/>
          <w:rtl/>
          <w:lang w:bidi="ar-MA"/>
        </w:rPr>
        <w:lastRenderedPageBreak/>
        <w:t xml:space="preserve"> إعداد العنزات للتزاوج:</w:t>
      </w:r>
    </w:p>
    <w:p w:rsidR="00447D1E" w:rsidRDefault="00447D1E" w:rsidP="00B262B1">
      <w:pPr>
        <w:bidi/>
        <w:spacing w:line="360" w:lineRule="auto"/>
        <w:jc w:val="both"/>
        <w:rPr>
          <w:sz w:val="28"/>
          <w:szCs w:val="28"/>
          <w:rtl/>
          <w:lang w:bidi="ar-MA"/>
        </w:rPr>
      </w:pPr>
      <w:r w:rsidRPr="00B262B1">
        <w:rPr>
          <w:rFonts w:asciiTheme="majorBidi" w:hAnsiTheme="majorBidi" w:cstheme="majorBidi"/>
          <w:sz w:val="28"/>
          <w:szCs w:val="28"/>
          <w:rtl/>
          <w:lang w:bidi="ar-MA"/>
        </w:rPr>
        <w:t xml:space="preserve">سن التزاوج </w:t>
      </w:r>
      <w:proofErr w:type="spellStart"/>
      <w:r w:rsidRPr="00B262B1">
        <w:rPr>
          <w:rFonts w:asciiTheme="majorBidi" w:hAnsiTheme="majorBidi" w:cstheme="majorBidi"/>
          <w:sz w:val="28"/>
          <w:szCs w:val="28"/>
          <w:rtl/>
          <w:lang w:bidi="ar-MA"/>
        </w:rPr>
        <w:t>لايجب</w:t>
      </w:r>
      <w:proofErr w:type="spellEnd"/>
      <w:r w:rsidRPr="00B262B1">
        <w:rPr>
          <w:rFonts w:asciiTheme="majorBidi" w:hAnsiTheme="majorBidi" w:cstheme="majorBidi"/>
          <w:sz w:val="28"/>
          <w:szCs w:val="28"/>
          <w:rtl/>
          <w:lang w:bidi="ar-MA"/>
        </w:rPr>
        <w:t xml:space="preserve"> أن يقل عن عمر 7 أشهر بشرط  مراعاة وزنها بشرط أن </w:t>
      </w:r>
      <w:proofErr w:type="spellStart"/>
      <w:r w:rsidRPr="00B262B1">
        <w:rPr>
          <w:rFonts w:asciiTheme="majorBidi" w:hAnsiTheme="majorBidi" w:cstheme="majorBidi"/>
          <w:sz w:val="28"/>
          <w:szCs w:val="28"/>
          <w:rtl/>
          <w:lang w:bidi="ar-MA"/>
        </w:rPr>
        <w:t>لايقل</w:t>
      </w:r>
      <w:proofErr w:type="spellEnd"/>
      <w:r w:rsidRPr="00B262B1">
        <w:rPr>
          <w:rFonts w:asciiTheme="majorBidi" w:hAnsiTheme="majorBidi" w:cstheme="majorBidi"/>
          <w:sz w:val="28"/>
          <w:szCs w:val="28"/>
          <w:rtl/>
          <w:lang w:bidi="ar-MA"/>
        </w:rPr>
        <w:t xml:space="preserve"> عن 3</w:t>
      </w:r>
      <w:r w:rsidR="00056ABB" w:rsidRPr="00B262B1">
        <w:rPr>
          <w:rFonts w:asciiTheme="majorBidi" w:hAnsiTheme="majorBidi" w:cstheme="majorBidi"/>
          <w:sz w:val="28"/>
          <w:szCs w:val="28"/>
          <w:rtl/>
          <w:lang w:bidi="ar-MA"/>
        </w:rPr>
        <w:t>2</w:t>
      </w:r>
      <w:r w:rsidRPr="00B262B1">
        <w:rPr>
          <w:rFonts w:asciiTheme="majorBidi" w:hAnsiTheme="majorBidi" w:cstheme="majorBidi"/>
          <w:sz w:val="28"/>
          <w:szCs w:val="28"/>
          <w:rtl/>
          <w:lang w:bidi="ar-MA"/>
        </w:rPr>
        <w:t xml:space="preserve"> كيلو ويجب كذلك أن لا تكون سمينة. </w:t>
      </w:r>
      <w:proofErr w:type="gramStart"/>
      <w:r w:rsidRPr="00B262B1">
        <w:rPr>
          <w:rFonts w:asciiTheme="majorBidi" w:hAnsiTheme="majorBidi" w:cstheme="majorBidi"/>
          <w:sz w:val="28"/>
          <w:szCs w:val="28"/>
          <w:rtl/>
          <w:lang w:bidi="ar-MA"/>
        </w:rPr>
        <w:t>ألإعداد</w:t>
      </w:r>
      <w:proofErr w:type="gramEnd"/>
      <w:r w:rsidRPr="00B262B1">
        <w:rPr>
          <w:rFonts w:asciiTheme="majorBidi" w:hAnsiTheme="majorBidi" w:cstheme="majorBidi"/>
          <w:sz w:val="28"/>
          <w:szCs w:val="28"/>
          <w:rtl/>
          <w:lang w:bidi="ar-MA"/>
        </w:rPr>
        <w:t xml:space="preserve"> يكون بالتدرج بحيث ينطلق ابتداء من شهر قبل التزاوج وينتهي شهرا بعد التزاوج. بالنسبة للعنزة الحلوب يجب إضافة إلى الوجبة الغذائية ما يكفي لتغطية حاجيات إنتاج نصف لتر من الحليب شهرا قبل التزاوج، وفي نفس الفترة </w:t>
      </w:r>
      <w:proofErr w:type="spellStart"/>
      <w:r w:rsidRPr="00B262B1">
        <w:rPr>
          <w:rFonts w:asciiTheme="majorBidi" w:hAnsiTheme="majorBidi" w:cstheme="majorBidi"/>
          <w:sz w:val="28"/>
          <w:szCs w:val="28"/>
          <w:rtl/>
          <w:lang w:bidi="ar-MA"/>
        </w:rPr>
        <w:t>تأخد</w:t>
      </w:r>
      <w:proofErr w:type="spellEnd"/>
      <w:r w:rsidRPr="00B262B1">
        <w:rPr>
          <w:rFonts w:asciiTheme="majorBidi" w:hAnsiTheme="majorBidi" w:cstheme="majorBidi"/>
          <w:sz w:val="28"/>
          <w:szCs w:val="28"/>
          <w:rtl/>
          <w:lang w:bidi="ar-MA"/>
        </w:rPr>
        <w:t xml:space="preserve"> جرعة من الفيتامينات وعلاج ضد الطفيليات وتقليم الأظافر. و8 أيام قبل التزاوج تضاف إلى الوجبة 300 </w:t>
      </w:r>
      <w:proofErr w:type="gramStart"/>
      <w:r w:rsidRPr="00B262B1">
        <w:rPr>
          <w:rFonts w:asciiTheme="majorBidi" w:hAnsiTheme="majorBidi" w:cstheme="majorBidi"/>
          <w:sz w:val="28"/>
          <w:szCs w:val="28"/>
          <w:rtl/>
          <w:lang w:bidi="ar-MA"/>
        </w:rPr>
        <w:t>غرام</w:t>
      </w:r>
      <w:proofErr w:type="gramEnd"/>
      <w:r w:rsidRPr="00B262B1">
        <w:rPr>
          <w:rFonts w:asciiTheme="majorBidi" w:hAnsiTheme="majorBidi" w:cstheme="majorBidi"/>
          <w:sz w:val="28"/>
          <w:szCs w:val="28"/>
          <w:rtl/>
          <w:lang w:bidi="ar-MA"/>
        </w:rPr>
        <w:t xml:space="preserve"> من العلف المركز</w:t>
      </w:r>
      <w:r>
        <w:rPr>
          <w:rFonts w:hint="cs"/>
          <w:sz w:val="28"/>
          <w:szCs w:val="28"/>
          <w:rtl/>
          <w:lang w:bidi="ar-MA"/>
        </w:rPr>
        <w:t>.</w:t>
      </w:r>
    </w:p>
    <w:p w:rsidR="00775FDF" w:rsidRDefault="00B262B1" w:rsidP="00B262B1">
      <w:pPr>
        <w:jc w:val="center"/>
        <w:rPr>
          <w:lang w:bidi="ar-MA"/>
        </w:rPr>
      </w:pPr>
      <w:r>
        <w:rPr>
          <w:noProof/>
          <w:lang w:val="en-US"/>
        </w:rPr>
        <w:drawing>
          <wp:inline distT="0" distB="0" distL="0" distR="0" wp14:anchorId="13C07799" wp14:editId="59B8D5B0">
            <wp:extent cx="3552825" cy="2134346"/>
            <wp:effectExtent l="247650" t="247650" r="276225" b="247015"/>
            <wp:docPr id="3" name="Image 3" descr="Résultat de recherche d'images pour &quot;‫الماعز الحلوب بالمغرب‬‎&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الماعز الحلوب بالمغرب‬‎&quo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8541" b="34752"/>
                    <a:stretch/>
                  </pic:blipFill>
                  <pic:spPr bwMode="auto">
                    <a:xfrm>
                      <a:off x="0" y="0"/>
                      <a:ext cx="3551650" cy="2133640"/>
                    </a:xfrm>
                    <a:prstGeom prst="rect">
                      <a:avLst/>
                    </a:prstGeom>
                    <a:solidFill>
                      <a:srgbClr val="FFFFFF">
                        <a:shade val="85000"/>
                      </a:srgbClr>
                    </a:solidFill>
                    <a:ln w="38100" cap="sq">
                      <a:solidFill>
                        <a:schemeClr val="bg2">
                          <a:lumMod val="90000"/>
                        </a:schemeClr>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inline>
        </w:drawing>
      </w:r>
    </w:p>
    <w:sectPr w:rsidR="00775FDF" w:rsidSect="00B262B1">
      <w:footerReference w:type="default" r:id="rId11"/>
      <w:pgSz w:w="11906" w:h="16838"/>
      <w:pgMar w:top="1417" w:right="1417" w:bottom="1417" w:left="1417"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743" w:rsidRDefault="007B6743" w:rsidP="00B262B1">
      <w:pPr>
        <w:spacing w:after="0" w:line="240" w:lineRule="auto"/>
      </w:pPr>
      <w:r>
        <w:separator/>
      </w:r>
    </w:p>
  </w:endnote>
  <w:endnote w:type="continuationSeparator" w:id="0">
    <w:p w:rsidR="007B6743" w:rsidRDefault="007B6743" w:rsidP="00B2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43661"/>
      <w:docPartObj>
        <w:docPartGallery w:val="Page Numbers (Bottom of Page)"/>
        <w:docPartUnique/>
      </w:docPartObj>
    </w:sdtPr>
    <w:sdtEndPr/>
    <w:sdtContent>
      <w:p w:rsidR="00B262B1" w:rsidRDefault="00B262B1">
        <w:pPr>
          <w:pStyle w:val="Pieddepage"/>
          <w:jc w:val="center"/>
        </w:pPr>
        <w:r>
          <w:fldChar w:fldCharType="begin"/>
        </w:r>
        <w:r>
          <w:instrText>PAGE   \* MERGEFORMAT</w:instrText>
        </w:r>
        <w:r>
          <w:fldChar w:fldCharType="separate"/>
        </w:r>
        <w:r w:rsidR="00B73D7C">
          <w:rPr>
            <w:noProof/>
          </w:rPr>
          <w:t>2</w:t>
        </w:r>
        <w:r>
          <w:fldChar w:fldCharType="end"/>
        </w:r>
      </w:p>
    </w:sdtContent>
  </w:sdt>
  <w:p w:rsidR="00B262B1" w:rsidRDefault="00B262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743" w:rsidRDefault="007B6743" w:rsidP="00B262B1">
      <w:pPr>
        <w:spacing w:after="0" w:line="240" w:lineRule="auto"/>
      </w:pPr>
      <w:r>
        <w:separator/>
      </w:r>
    </w:p>
  </w:footnote>
  <w:footnote w:type="continuationSeparator" w:id="0">
    <w:p w:rsidR="007B6743" w:rsidRDefault="007B6743" w:rsidP="00B26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627FA"/>
    <w:multiLevelType w:val="hybridMultilevel"/>
    <w:tmpl w:val="F56C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D1E"/>
    <w:rsid w:val="00056ABB"/>
    <w:rsid w:val="001F7289"/>
    <w:rsid w:val="00407688"/>
    <w:rsid w:val="00447D1E"/>
    <w:rsid w:val="005778BA"/>
    <w:rsid w:val="007B6743"/>
    <w:rsid w:val="00B262B1"/>
    <w:rsid w:val="00B73D7C"/>
    <w:rsid w:val="00C065DB"/>
    <w:rsid w:val="00C91792"/>
    <w:rsid w:val="00FB6E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62B1"/>
    <w:pPr>
      <w:ind w:left="720"/>
      <w:contextualSpacing/>
    </w:pPr>
  </w:style>
  <w:style w:type="paragraph" w:styleId="Textedebulles">
    <w:name w:val="Balloon Text"/>
    <w:basedOn w:val="Normal"/>
    <w:link w:val="TextedebullesCar"/>
    <w:uiPriority w:val="99"/>
    <w:semiHidden/>
    <w:unhideWhenUsed/>
    <w:rsid w:val="00B26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62B1"/>
    <w:rPr>
      <w:rFonts w:ascii="Tahoma" w:hAnsi="Tahoma" w:cs="Tahoma"/>
      <w:sz w:val="16"/>
      <w:szCs w:val="16"/>
    </w:rPr>
  </w:style>
  <w:style w:type="paragraph" w:styleId="En-tte">
    <w:name w:val="header"/>
    <w:basedOn w:val="Normal"/>
    <w:link w:val="En-tteCar"/>
    <w:uiPriority w:val="99"/>
    <w:unhideWhenUsed/>
    <w:rsid w:val="00B262B1"/>
    <w:pPr>
      <w:tabs>
        <w:tab w:val="center" w:pos="4703"/>
        <w:tab w:val="right" w:pos="9406"/>
      </w:tabs>
      <w:spacing w:after="0" w:line="240" w:lineRule="auto"/>
    </w:pPr>
  </w:style>
  <w:style w:type="character" w:customStyle="1" w:styleId="En-tteCar">
    <w:name w:val="En-tête Car"/>
    <w:basedOn w:val="Policepardfaut"/>
    <w:link w:val="En-tte"/>
    <w:uiPriority w:val="99"/>
    <w:rsid w:val="00B262B1"/>
  </w:style>
  <w:style w:type="paragraph" w:styleId="Pieddepage">
    <w:name w:val="footer"/>
    <w:basedOn w:val="Normal"/>
    <w:link w:val="PieddepageCar"/>
    <w:uiPriority w:val="99"/>
    <w:unhideWhenUsed/>
    <w:rsid w:val="00B262B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26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CFC2-BA58-4744-AF7D-35C146F7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278</Words>
  <Characters>1589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4</cp:revision>
  <dcterms:created xsi:type="dcterms:W3CDTF">2019-05-02T20:31:00Z</dcterms:created>
  <dcterms:modified xsi:type="dcterms:W3CDTF">2019-10-10T11:11:00Z</dcterms:modified>
</cp:coreProperties>
</file>