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0C" w:rsidRPr="00596C17" w:rsidRDefault="002E290C" w:rsidP="002E290C">
      <w:pPr>
        <w:shd w:val="clear" w:color="auto" w:fill="FFFFFF"/>
        <w:spacing w:after="225" w:line="240" w:lineRule="auto"/>
        <w:outlineLvl w:val="3"/>
        <w:rPr>
          <w:rFonts w:ascii="Arial" w:eastAsia="Times New Roman" w:hAnsi="Arial" w:cs="Arial"/>
          <w:sz w:val="28"/>
          <w:szCs w:val="28"/>
          <w:lang w:eastAsia="fr-FR"/>
        </w:rPr>
      </w:pPr>
    </w:p>
    <w:p w:rsidR="002E290C" w:rsidRPr="00951843" w:rsidRDefault="002E290C" w:rsidP="00433F2F">
      <w:pPr>
        <w:shd w:val="clear" w:color="auto" w:fill="FFFFFF"/>
        <w:spacing w:before="150" w:after="150" w:line="405" w:lineRule="atLeast"/>
        <w:ind w:left="567"/>
        <w:jc w:val="center"/>
        <w:rPr>
          <w:rFonts w:ascii="Arial" w:hAnsi="Arial" w:cs="Arial"/>
          <w:b/>
          <w:bCs/>
          <w:color w:val="943634" w:themeColor="accent2" w:themeShade="BF"/>
          <w:sz w:val="44"/>
          <w:szCs w:val="44"/>
        </w:rPr>
      </w:pPr>
      <w:bookmarkStart w:id="0" w:name="_GoBack"/>
      <w:proofErr w:type="gramStart"/>
      <w:r w:rsidRPr="00951843">
        <w:rPr>
          <w:rFonts w:ascii="Arial" w:hAnsi="Arial" w:cs="Arial"/>
          <w:b/>
          <w:bCs/>
          <w:color w:val="943634" w:themeColor="accent2" w:themeShade="BF"/>
          <w:sz w:val="44"/>
          <w:szCs w:val="44"/>
          <w:rtl/>
        </w:rPr>
        <w:t>ت</w:t>
      </w:r>
      <w:r w:rsidRPr="00951843">
        <w:rPr>
          <w:rFonts w:ascii="Arial" w:hAnsi="Arial" w:cs="Arial" w:hint="cs"/>
          <w:b/>
          <w:bCs/>
          <w:color w:val="943634" w:themeColor="accent2" w:themeShade="BF"/>
          <w:sz w:val="44"/>
          <w:szCs w:val="44"/>
          <w:rtl/>
        </w:rPr>
        <w:t>نظيم</w:t>
      </w:r>
      <w:proofErr w:type="gramEnd"/>
      <w:r w:rsidRPr="00951843">
        <w:rPr>
          <w:rFonts w:ascii="Arial" w:hAnsi="Arial" w:cs="Arial" w:hint="cs"/>
          <w:b/>
          <w:bCs/>
          <w:color w:val="943634" w:themeColor="accent2" w:themeShade="BF"/>
          <w:sz w:val="44"/>
          <w:szCs w:val="44"/>
          <w:rtl/>
        </w:rPr>
        <w:t xml:space="preserve"> ورش</w:t>
      </w:r>
      <w:r w:rsidRPr="00951843">
        <w:rPr>
          <w:rFonts w:ascii="Arial" w:hAnsi="Arial" w:cs="Arial"/>
          <w:b/>
          <w:bCs/>
          <w:color w:val="943634" w:themeColor="accent2" w:themeShade="BF"/>
          <w:sz w:val="44"/>
          <w:szCs w:val="44"/>
          <w:rtl/>
        </w:rPr>
        <w:t xml:space="preserve"> ت</w:t>
      </w:r>
      <w:r w:rsidRPr="00951843">
        <w:rPr>
          <w:rFonts w:ascii="Arial" w:hAnsi="Arial" w:cs="Arial" w:hint="cs"/>
          <w:b/>
          <w:bCs/>
          <w:color w:val="943634" w:themeColor="accent2" w:themeShade="BF"/>
          <w:sz w:val="44"/>
          <w:szCs w:val="44"/>
          <w:rtl/>
        </w:rPr>
        <w:t>سمين</w:t>
      </w:r>
      <w:r w:rsidRPr="00951843">
        <w:rPr>
          <w:rFonts w:ascii="Arial" w:hAnsi="Arial" w:cs="Arial"/>
          <w:b/>
          <w:bCs/>
          <w:color w:val="943634" w:themeColor="accent2" w:themeShade="BF"/>
          <w:sz w:val="44"/>
          <w:szCs w:val="44"/>
          <w:rtl/>
        </w:rPr>
        <w:t xml:space="preserve"> العجول</w:t>
      </w:r>
    </w:p>
    <w:bookmarkEnd w:id="0"/>
    <w:p w:rsidR="009143E6" w:rsidRPr="00596C17" w:rsidRDefault="009143E6" w:rsidP="009143E6">
      <w:pPr>
        <w:shd w:val="clear" w:color="auto" w:fill="FFFFFF"/>
        <w:spacing w:before="150" w:after="150" w:line="405" w:lineRule="atLeast"/>
        <w:ind w:left="567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>
            <wp:extent cx="3648075" cy="2238375"/>
            <wp:effectExtent l="19050" t="0" r="9525" b="0"/>
            <wp:docPr id="7" name="Image 7" descr="C:\Users\artisanat\AppData\Local\Microsoft\Windows\Temporary Internet Files\Content.Word\DSC_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rtisanat\AppData\Local\Microsoft\Windows\Temporary Internet Files\Content.Word\DSC_00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90C" w:rsidRPr="00951843" w:rsidRDefault="002E290C" w:rsidP="00951843">
      <w:pPr>
        <w:shd w:val="clear" w:color="auto" w:fill="FFFFFF"/>
        <w:bidi/>
        <w:spacing w:before="150" w:after="150" w:line="360" w:lineRule="auto"/>
        <w:jc w:val="both"/>
        <w:rPr>
          <w:rFonts w:ascii="Arial" w:eastAsia="Times New Roman" w:hAnsi="Arial" w:cs="Arial"/>
          <w:b/>
          <w:bCs/>
          <w:color w:val="C00000"/>
          <w:sz w:val="32"/>
          <w:szCs w:val="32"/>
          <w:lang w:eastAsia="fr-FR"/>
        </w:rPr>
      </w:pPr>
      <w:r w:rsidRPr="00951843">
        <w:rPr>
          <w:rFonts w:ascii="Arial" w:eastAsia="Times New Roman" w:hAnsi="Arial" w:cs="Arial" w:hint="cs"/>
          <w:b/>
          <w:bCs/>
          <w:color w:val="C00000"/>
          <w:sz w:val="32"/>
          <w:szCs w:val="32"/>
          <w:rtl/>
          <w:lang w:eastAsia="fr-FR"/>
        </w:rPr>
        <w:t xml:space="preserve">- </w:t>
      </w:r>
      <w:proofErr w:type="gramStart"/>
      <w:r w:rsidRPr="00951843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eastAsia="fr-FR"/>
        </w:rPr>
        <w:t>تكوين</w:t>
      </w:r>
      <w:proofErr w:type="gramEnd"/>
      <w:r w:rsidRPr="00951843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eastAsia="fr-FR"/>
        </w:rPr>
        <w:t xml:space="preserve"> مجموعات متجانسة:</w:t>
      </w:r>
    </w:p>
    <w:p w:rsidR="002E290C" w:rsidRPr="00596C17" w:rsidRDefault="002E290C" w:rsidP="00951843">
      <w:pPr>
        <w:shd w:val="clear" w:color="auto" w:fill="FFFFFF"/>
        <w:bidi/>
        <w:spacing w:before="150" w:after="15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يستحسن أن تكون المجموعات من نفس السلالة ويتراوح عدد العجول في كل مجموعة ما بين 20 و 25 رأسا ا لها أعمار و أوزان متقاربة على أن لا يتعدى فارق الوزن 50 كغ لكي تسهل عملية متابعتها من حيث الغذاء وللحد من ضياع العلف المركز واجتناب التنافس على الغذاء.</w:t>
      </w:r>
      <w:r w:rsidRPr="00596C17">
        <w:rPr>
          <w:rFonts w:ascii="Arial" w:eastAsia="Times New Roman" w:hAnsi="Arial" w:cs="Arial"/>
          <w:sz w:val="28"/>
          <w:szCs w:val="28"/>
          <w:lang w:eastAsia="fr-FR"/>
        </w:rPr>
        <w:t> </w:t>
      </w:r>
    </w:p>
    <w:p w:rsidR="00951843" w:rsidRDefault="002E290C" w:rsidP="00951843">
      <w:pPr>
        <w:shd w:val="clear" w:color="auto" w:fill="FFFFFF"/>
        <w:bidi/>
        <w:spacing w:before="150" w:after="150" w:line="360" w:lineRule="auto"/>
        <w:jc w:val="both"/>
        <w:rPr>
          <w:rFonts w:ascii="Arial" w:eastAsia="Times New Roman" w:hAnsi="Arial" w:cs="Arial"/>
          <w:b/>
          <w:bCs/>
          <w:color w:val="C00000"/>
          <w:sz w:val="32"/>
          <w:szCs w:val="32"/>
          <w:lang w:eastAsia="fr-FR"/>
        </w:rPr>
      </w:pPr>
      <w:r w:rsidRPr="00951843">
        <w:rPr>
          <w:rFonts w:ascii="Arial" w:eastAsia="Times New Roman" w:hAnsi="Arial" w:cs="Arial" w:hint="cs"/>
          <w:b/>
          <w:bCs/>
          <w:color w:val="C00000"/>
          <w:sz w:val="32"/>
          <w:szCs w:val="32"/>
          <w:rtl/>
          <w:lang w:eastAsia="fr-FR"/>
        </w:rPr>
        <w:t xml:space="preserve">- </w:t>
      </w:r>
      <w:r w:rsidRPr="00951843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eastAsia="fr-FR"/>
        </w:rPr>
        <w:t>الترقيم:</w:t>
      </w:r>
      <w:r w:rsidRPr="00951843">
        <w:rPr>
          <w:rFonts w:ascii="Arial" w:eastAsia="Times New Roman" w:hAnsi="Arial" w:cs="Arial"/>
          <w:b/>
          <w:bCs/>
          <w:color w:val="C00000"/>
          <w:sz w:val="32"/>
          <w:szCs w:val="32"/>
          <w:lang w:eastAsia="fr-FR"/>
        </w:rPr>
        <w:t xml:space="preserve"> </w:t>
      </w:r>
    </w:p>
    <w:p w:rsidR="002E290C" w:rsidRPr="00596C17" w:rsidRDefault="002E290C" w:rsidP="00951843">
      <w:pPr>
        <w:shd w:val="clear" w:color="auto" w:fill="FFFFFF"/>
        <w:bidi/>
        <w:spacing w:before="150" w:after="150" w:line="360" w:lineRule="auto"/>
        <w:jc w:val="both"/>
        <w:rPr>
          <w:rFonts w:ascii="Arial" w:eastAsia="Times New Roman" w:hAnsi="Arial" w:cs="Arial"/>
          <w:sz w:val="28"/>
          <w:szCs w:val="28"/>
          <w:rtl/>
          <w:lang w:eastAsia="fr-FR"/>
        </w:rPr>
      </w:pPr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يوضع نظام داخلي للتعرف علي الحيوان بوسائل الترقيم ، وهو أول إجراءات الوصول </w:t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وذلك لحسن تسيير ورشة التسمين بمتابعة الأوزان و الحالة الصحية لكل حيوان.</w:t>
      </w:r>
    </w:p>
    <w:p w:rsidR="00951843" w:rsidRDefault="002E290C" w:rsidP="00951843">
      <w:pPr>
        <w:shd w:val="clear" w:color="auto" w:fill="FFFFFF"/>
        <w:bidi/>
        <w:spacing w:before="150" w:after="150"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951843">
        <w:rPr>
          <w:rFonts w:ascii="Arial" w:eastAsia="Times New Roman" w:hAnsi="Arial" w:cs="Arial" w:hint="cs"/>
          <w:b/>
          <w:bCs/>
          <w:color w:val="C00000"/>
          <w:sz w:val="32"/>
          <w:szCs w:val="32"/>
          <w:rtl/>
          <w:lang w:eastAsia="fr-FR"/>
        </w:rPr>
        <w:t>-</w:t>
      </w:r>
      <w:r w:rsidRPr="00951843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eastAsia="fr-FR"/>
        </w:rPr>
        <w:t>الوزن:</w:t>
      </w:r>
      <w:r w:rsidRPr="00596C17">
        <w:rPr>
          <w:rFonts w:ascii="Arial" w:hAnsi="Arial" w:cs="Arial"/>
          <w:sz w:val="28"/>
          <w:szCs w:val="28"/>
        </w:rPr>
        <w:br/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من المهم جدا الوزن الدورى للعجول ويكفى القيام بعملية الوزن مرة كل شهر، </w:t>
      </w:r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>يتم الوزن بعد نظافة وضبط الميزان ويسحب العجل بهدوء حتى دخوله الميزان لإتمام وزنه ،</w:t>
      </w:r>
      <w:r w:rsidRPr="00596C17">
        <w:rPr>
          <w:rFonts w:ascii="Arial" w:hAnsi="Arial" w:cs="Arial"/>
          <w:sz w:val="28"/>
          <w:szCs w:val="28"/>
          <w:rtl/>
        </w:rPr>
        <w:t xml:space="preserve"> </w:t>
      </w:r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>والغرض من عملية الوزن هو قياس معدل النمو وإجراء عملية الفرز للتخلص من الضعيف والبطيء النمو وضبط كميات الأعلاف وصرفها بالإضافة إلى تحديد وزن الحيوان بهدف معرفة كلفته ويشتر</w:t>
      </w:r>
      <w:r w:rsidR="00C51994">
        <w:rPr>
          <w:rFonts w:ascii="Arial" w:hAnsi="Arial" w:cs="Arial"/>
          <w:sz w:val="28"/>
          <w:szCs w:val="28"/>
          <w:shd w:val="clear" w:color="auto" w:fill="FFFFFF"/>
          <w:rtl/>
        </w:rPr>
        <w:t>ط لإجرائها توحيد معاملات القياس</w:t>
      </w:r>
      <w:r w:rsidRPr="00596C1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596C17">
        <w:rPr>
          <w:rFonts w:ascii="Arial" w:hAnsi="Arial" w:cs="Arial"/>
          <w:sz w:val="28"/>
          <w:szCs w:val="28"/>
        </w:rPr>
        <w:br/>
      </w:r>
      <w:r w:rsidRPr="00596C1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كالوزن قبل التغذية </w:t>
      </w:r>
      <w:proofErr w:type="spellStart"/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>بتصويم</w:t>
      </w:r>
      <w:proofErr w:type="spellEnd"/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العجل في المساء ووزنه في الصباح كل مرة. و تتم </w:t>
      </w:r>
      <w:proofErr w:type="gramStart"/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>في</w:t>
      </w:r>
      <w:proofErr w:type="gramEnd"/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نفس الموعد المحدد عمليات الوزن.</w:t>
      </w:r>
      <w:r w:rsidRPr="00596C1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2E290C" w:rsidRPr="00596C17" w:rsidRDefault="002E290C" w:rsidP="00951843">
      <w:pPr>
        <w:shd w:val="clear" w:color="auto" w:fill="FFFFFF"/>
        <w:bidi/>
        <w:spacing w:before="150" w:after="150" w:line="360" w:lineRule="auto"/>
        <w:jc w:val="both"/>
        <w:rPr>
          <w:rFonts w:ascii="Arial" w:hAnsi="Arial" w:cs="Arial"/>
          <w:sz w:val="28"/>
          <w:szCs w:val="28"/>
          <w:shd w:val="clear" w:color="auto" w:fill="FFFFFF"/>
          <w:rtl/>
        </w:rPr>
      </w:pPr>
      <w:r w:rsidRPr="00951843">
        <w:rPr>
          <w:rFonts w:ascii="Arial" w:eastAsia="Times New Roman" w:hAnsi="Arial" w:cs="Arial" w:hint="cs"/>
          <w:b/>
          <w:bCs/>
          <w:color w:val="C00000"/>
          <w:sz w:val="32"/>
          <w:szCs w:val="32"/>
          <w:rtl/>
          <w:lang w:eastAsia="fr-FR"/>
        </w:rPr>
        <w:t>-</w:t>
      </w:r>
      <w:r w:rsidRPr="00951843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eastAsia="fr-FR"/>
        </w:rPr>
        <w:t>التسجيل:</w:t>
      </w:r>
      <w:r w:rsidRPr="00951843">
        <w:rPr>
          <w:rFonts w:ascii="Arial" w:eastAsia="Times New Roman" w:hAnsi="Arial" w:cs="Arial"/>
          <w:b/>
          <w:bCs/>
          <w:color w:val="C00000"/>
          <w:sz w:val="32"/>
          <w:szCs w:val="32"/>
          <w:lang w:eastAsia="fr-FR"/>
        </w:rPr>
        <w:t xml:space="preserve"> </w:t>
      </w:r>
      <w:r w:rsidRPr="00596C17">
        <w:rPr>
          <w:rFonts w:ascii="Arial" w:hAnsi="Arial" w:cs="Arial"/>
          <w:sz w:val="28"/>
          <w:szCs w:val="28"/>
        </w:rPr>
        <w:br/>
      </w:r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السجلات هي مجموعة من البيانات تسجل لمتابعة أوزان العجول لمعرفة مقدار الزيادة في الوزن وبيان </w:t>
      </w:r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lastRenderedPageBreak/>
        <w:t>مراحل الاستواء والنضج إلي غير ذلك من المعلومات الهامة وهناك عدة نماذج لهذه السجلات منها:</w:t>
      </w:r>
      <w:r w:rsidRPr="00596C1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596C17">
        <w:rPr>
          <w:rFonts w:ascii="Arial" w:hAnsi="Arial" w:cs="Arial"/>
          <w:sz w:val="28"/>
          <w:szCs w:val="28"/>
        </w:rPr>
        <w:br/>
      </w:r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>- سجل يشمل اسم أو رقم الحيوان و نوع الحيوان و تاريخ الشراء وسعره و مصدر الشراء و الأمراض والعلاجات .</w:t>
      </w:r>
      <w:r w:rsidRPr="00596C1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596C17">
        <w:rPr>
          <w:rFonts w:ascii="Arial" w:hAnsi="Arial" w:cs="Arial"/>
          <w:sz w:val="28"/>
          <w:szCs w:val="28"/>
        </w:rPr>
        <w:br/>
      </w:r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>سجل يبين فيها الوزن و الفرق بين وزنتين متتاليتين و معدل الزيادة اليومية.</w:t>
      </w:r>
      <w:r w:rsidRPr="00596C1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>-</w:t>
      </w:r>
      <w:r w:rsidRPr="00596C17">
        <w:rPr>
          <w:rFonts w:ascii="Arial" w:hAnsi="Arial" w:cs="Arial"/>
          <w:sz w:val="28"/>
          <w:szCs w:val="28"/>
        </w:rPr>
        <w:br/>
      </w:r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سجل يوضح </w:t>
      </w:r>
      <w:proofErr w:type="gramStart"/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>الأعلاف</w:t>
      </w:r>
      <w:proofErr w:type="gramEnd"/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 xml:space="preserve"> الواردة إلي المزرعة والأعلاف الموزعة على العجول.</w:t>
      </w:r>
      <w:r w:rsidRPr="00596C1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596C17">
        <w:rPr>
          <w:rFonts w:ascii="Arial" w:hAnsi="Arial" w:cs="Arial"/>
          <w:sz w:val="28"/>
          <w:szCs w:val="28"/>
          <w:shd w:val="clear" w:color="auto" w:fill="FFFFFF"/>
          <w:rtl/>
        </w:rPr>
        <w:t>-</w:t>
      </w:r>
    </w:p>
    <w:p w:rsidR="002E290C" w:rsidRPr="00596C17" w:rsidRDefault="002E290C" w:rsidP="00951843">
      <w:pPr>
        <w:bidi/>
        <w:spacing w:after="99" w:line="360" w:lineRule="auto"/>
        <w:jc w:val="both"/>
        <w:rPr>
          <w:rFonts w:ascii="Arial" w:eastAsia="Times New Roman" w:hAnsi="Arial" w:cs="Arial"/>
          <w:sz w:val="28"/>
          <w:szCs w:val="28"/>
          <w:lang w:eastAsia="fr-FR" w:bidi="ar-MA"/>
        </w:rPr>
      </w:pPr>
      <w:r w:rsidRPr="00951843">
        <w:rPr>
          <w:rFonts w:ascii="Arial" w:eastAsia="Times New Roman" w:hAnsi="Arial" w:cs="Arial" w:hint="cs"/>
          <w:b/>
          <w:bCs/>
          <w:color w:val="C00000"/>
          <w:sz w:val="32"/>
          <w:szCs w:val="32"/>
          <w:rtl/>
          <w:lang w:eastAsia="fr-FR"/>
        </w:rPr>
        <w:t xml:space="preserve">- </w:t>
      </w:r>
      <w:proofErr w:type="gramStart"/>
      <w:r w:rsidRPr="00951843">
        <w:rPr>
          <w:rFonts w:ascii="Arial" w:eastAsia="Times New Roman" w:hAnsi="Arial" w:cs="Arial" w:hint="cs"/>
          <w:b/>
          <w:bCs/>
          <w:color w:val="C00000"/>
          <w:sz w:val="32"/>
          <w:szCs w:val="32"/>
          <w:rtl/>
          <w:lang w:eastAsia="fr-FR"/>
        </w:rPr>
        <w:t>المراقبة</w:t>
      </w:r>
      <w:proofErr w:type="gramEnd"/>
      <w:r w:rsidR="00C51994" w:rsidRPr="00951843">
        <w:rPr>
          <w:rFonts w:ascii="Arial" w:eastAsia="Times New Roman" w:hAnsi="Arial" w:cs="Arial" w:hint="cs"/>
          <w:b/>
          <w:bCs/>
          <w:color w:val="C00000"/>
          <w:sz w:val="32"/>
          <w:szCs w:val="32"/>
          <w:rtl/>
          <w:lang w:eastAsia="fr-FR"/>
        </w:rPr>
        <w:t xml:space="preserve"> المستمرة</w:t>
      </w:r>
      <w:r w:rsidRPr="00951843">
        <w:rPr>
          <w:rFonts w:ascii="Arial" w:eastAsia="Times New Roman" w:hAnsi="Arial" w:cs="Arial" w:hint="cs"/>
          <w:b/>
          <w:bCs/>
          <w:color w:val="C00000"/>
          <w:sz w:val="32"/>
          <w:szCs w:val="32"/>
          <w:rtl/>
          <w:lang w:eastAsia="fr-FR"/>
        </w:rPr>
        <w:t>:</w:t>
      </w:r>
      <w:r w:rsidR="00951843">
        <w:rPr>
          <w:rFonts w:ascii="Arial" w:eastAsia="Times New Roman" w:hAnsi="Arial" w:cs="Arial"/>
          <w:b/>
          <w:bCs/>
          <w:color w:val="C00000"/>
          <w:sz w:val="32"/>
          <w:szCs w:val="32"/>
          <w:lang w:eastAsia="fr-FR"/>
        </w:rPr>
        <w:t xml:space="preserve"> </w:t>
      </w:r>
      <w:r w:rsidRPr="00016A3A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السهر على مراقبة السير العام </w:t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لعملية التسمين 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>ب</w:t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حيث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يجب</w:t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>م</w:t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راقب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>ة</w:t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ظهور 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أي </w:t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علام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>ة</w:t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 xml:space="preserve"> تدل على خلل ما مثل:</w:t>
      </w:r>
    </w:p>
    <w:p w:rsidR="002E290C" w:rsidRPr="00596C17" w:rsidRDefault="002E290C" w:rsidP="00951843">
      <w:pPr>
        <w:bidi/>
        <w:spacing w:after="99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+النقص في الشهية عند بعض العجول.</w:t>
      </w:r>
    </w:p>
    <w:p w:rsidR="002E290C" w:rsidRPr="00596C17" w:rsidRDefault="002E290C" w:rsidP="00951843">
      <w:pPr>
        <w:bidi/>
        <w:spacing w:after="99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+</w:t>
      </w:r>
      <w:r>
        <w:rPr>
          <w:rFonts w:ascii="Arial" w:eastAsia="Times New Roman" w:hAnsi="Arial" w:cs="Arial" w:hint="cs"/>
          <w:sz w:val="28"/>
          <w:szCs w:val="28"/>
          <w:rtl/>
          <w:lang w:eastAsia="fr-FR"/>
        </w:rPr>
        <w:t>التأخر في النمو</w:t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.</w:t>
      </w:r>
    </w:p>
    <w:p w:rsidR="002E290C" w:rsidRPr="00596C17" w:rsidRDefault="002E290C" w:rsidP="00433F2F">
      <w:pPr>
        <w:spacing w:after="99" w:line="360" w:lineRule="auto"/>
        <w:jc w:val="right"/>
        <w:rPr>
          <w:rFonts w:ascii="Arial" w:eastAsia="Times New Roman" w:hAnsi="Arial" w:cs="Arial"/>
          <w:sz w:val="28"/>
          <w:szCs w:val="28"/>
          <w:lang w:eastAsia="fr-FR"/>
        </w:rPr>
      </w:pP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.</w:t>
      </w:r>
      <w:r w:rsidRPr="00596C17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596C17">
        <w:rPr>
          <w:rFonts w:ascii="Arial" w:eastAsia="Times New Roman" w:hAnsi="Arial" w:cs="Arial"/>
          <w:sz w:val="28"/>
          <w:szCs w:val="28"/>
          <w:rtl/>
          <w:lang w:eastAsia="fr-FR"/>
        </w:rPr>
        <w:t>+ الاصابات التي يمكن ان تحدث بفعل تناطح بعض العجول فيما بينها</w:t>
      </w:r>
    </w:p>
    <w:p w:rsidR="001E2BE5" w:rsidRDefault="00951843"/>
    <w:sectPr w:rsidR="001E2BE5" w:rsidSect="00433F2F">
      <w:pgSz w:w="11906" w:h="16838"/>
      <w:pgMar w:top="1417" w:right="1417" w:bottom="1417" w:left="1417" w:header="708" w:footer="708" w:gutter="0"/>
      <w:pgBorders w:offsetFrom="page">
        <w:top w:val="single" w:sz="12" w:space="24" w:color="943634" w:themeColor="accent2" w:themeShade="BF" w:shadow="1"/>
        <w:left w:val="single" w:sz="12" w:space="24" w:color="943634" w:themeColor="accent2" w:themeShade="BF" w:shadow="1"/>
        <w:bottom w:val="single" w:sz="12" w:space="24" w:color="943634" w:themeColor="accent2" w:themeShade="BF" w:shadow="1"/>
        <w:right w:val="single" w:sz="12" w:space="24" w:color="943634" w:themeColor="accent2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90C"/>
    <w:rsid w:val="00053996"/>
    <w:rsid w:val="00090F51"/>
    <w:rsid w:val="002E290C"/>
    <w:rsid w:val="00433F2F"/>
    <w:rsid w:val="009143E6"/>
    <w:rsid w:val="00951843"/>
    <w:rsid w:val="00B55E38"/>
    <w:rsid w:val="00C51994"/>
    <w:rsid w:val="00D33768"/>
    <w:rsid w:val="00D6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0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6</cp:revision>
  <dcterms:created xsi:type="dcterms:W3CDTF">2019-11-23T21:34:00Z</dcterms:created>
  <dcterms:modified xsi:type="dcterms:W3CDTF">2019-11-28T12:08:00Z</dcterms:modified>
</cp:coreProperties>
</file>