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E7" w:rsidRPr="00EC41E7" w:rsidRDefault="00EC41E7" w:rsidP="00EC41E7">
      <w:pPr>
        <w:pStyle w:val="Titre1"/>
        <w:bidi/>
        <w:jc w:val="center"/>
        <w:rPr>
          <w:rFonts w:ascii="Arial Black" w:hAnsi="Arial Black"/>
          <w:i/>
          <w:iCs/>
          <w:color w:val="336600"/>
          <w:sz w:val="56"/>
          <w:szCs w:val="56"/>
          <w:rtl/>
          <w:lang w:val="en-US"/>
        </w:rPr>
      </w:pPr>
      <w:bookmarkStart w:id="0" w:name="_Toc13748899"/>
      <w:proofErr w:type="gramStart"/>
      <w:r w:rsidRPr="00EC41E7">
        <w:rPr>
          <w:rFonts w:ascii="Arial Black" w:hAnsi="Arial Black" w:hint="cs"/>
          <w:i/>
          <w:iCs/>
          <w:color w:val="336600"/>
          <w:sz w:val="56"/>
          <w:szCs w:val="56"/>
          <w:rtl/>
          <w:lang w:val="en-US"/>
        </w:rPr>
        <w:t>حصاد</w:t>
      </w:r>
      <w:proofErr w:type="gramEnd"/>
      <w:r w:rsidRPr="00EC41E7">
        <w:rPr>
          <w:rFonts w:ascii="Arial Black" w:hAnsi="Arial Black" w:hint="cs"/>
          <w:i/>
          <w:iCs/>
          <w:color w:val="336600"/>
          <w:sz w:val="56"/>
          <w:szCs w:val="56"/>
          <w:rtl/>
          <w:lang w:val="en-US"/>
        </w:rPr>
        <w:t xml:space="preserve"> و</w:t>
      </w:r>
      <w:bookmarkEnd w:id="0"/>
      <w:r w:rsidRPr="00EC41E7">
        <w:rPr>
          <w:rFonts w:hint="cs"/>
          <w:sz w:val="36"/>
          <w:szCs w:val="36"/>
          <w:rtl/>
        </w:rPr>
        <w:t xml:space="preserve"> </w:t>
      </w:r>
      <w:r w:rsidRPr="00EC41E7">
        <w:rPr>
          <w:rFonts w:ascii="Arial Black" w:hAnsi="Arial Black" w:cs="Times New Roman" w:hint="cs"/>
          <w:i/>
          <w:iCs/>
          <w:color w:val="336600"/>
          <w:sz w:val="56"/>
          <w:szCs w:val="56"/>
          <w:rtl/>
          <w:lang w:val="en-US"/>
        </w:rPr>
        <w:t>تخزين</w:t>
      </w:r>
      <w:r w:rsidRPr="00EC41E7">
        <w:rPr>
          <w:rFonts w:ascii="Arial Black" w:hAnsi="Arial Black" w:cs="Times New Roman"/>
          <w:i/>
          <w:iCs/>
          <w:color w:val="336600"/>
          <w:sz w:val="56"/>
          <w:szCs w:val="56"/>
          <w:lang w:val="en-US"/>
        </w:rPr>
        <w:t xml:space="preserve"> </w:t>
      </w:r>
      <w:r w:rsidRPr="00EC41E7">
        <w:rPr>
          <w:rFonts w:ascii="Arial Black" w:hAnsi="Arial Black" w:cs="Times New Roman" w:hint="cs"/>
          <w:i/>
          <w:iCs/>
          <w:color w:val="336600"/>
          <w:sz w:val="56"/>
          <w:szCs w:val="56"/>
          <w:rtl/>
          <w:lang w:val="en-US"/>
        </w:rPr>
        <w:t>الفول</w:t>
      </w:r>
    </w:p>
    <w:p w:rsidR="00EC41E7" w:rsidRPr="00EC41E7" w:rsidRDefault="00EC41E7" w:rsidP="00EC41E7">
      <w:pPr>
        <w:jc w:val="both"/>
        <w:rPr>
          <w:sz w:val="28"/>
          <w:szCs w:val="28"/>
          <w:rtl/>
          <w:lang w:val="en-US"/>
        </w:rPr>
      </w:pPr>
      <w:r w:rsidRPr="00EC41E7">
        <w:rPr>
          <w:rFonts w:hint="cs"/>
          <w:sz w:val="28"/>
          <w:szCs w:val="28"/>
          <w:rtl/>
          <w:lang w:val="en-US"/>
        </w:rPr>
        <w:t xml:space="preserve">يتم حصاد محصول الفول تبعا للأهداف المسطرة، إذ يتم حصاد حبوب الفول ما بين منتصف شهر مايو و يونيو، أما قرون الفول الخضراء فيتم حصادها ما بين شهري </w:t>
      </w:r>
      <w:proofErr w:type="spellStart"/>
      <w:r w:rsidRPr="00EC41E7">
        <w:rPr>
          <w:rFonts w:hint="cs"/>
          <w:sz w:val="28"/>
          <w:szCs w:val="28"/>
          <w:rtl/>
          <w:lang w:val="en-US"/>
        </w:rPr>
        <w:t>دجنبر</w:t>
      </w:r>
      <w:proofErr w:type="spellEnd"/>
      <w:r w:rsidRPr="00EC41E7">
        <w:rPr>
          <w:rFonts w:hint="cs"/>
          <w:sz w:val="28"/>
          <w:szCs w:val="28"/>
          <w:rtl/>
          <w:lang w:val="en-US"/>
        </w:rPr>
        <w:t xml:space="preserve"> و يناير (الإنتاج المبكر)، وما بين شهري مارس و أبريل (الإنتاج الموسمي).</w:t>
      </w:r>
    </w:p>
    <w:p w:rsidR="00EC41E7" w:rsidRPr="00EC41E7" w:rsidRDefault="00EC41E7" w:rsidP="00EC41E7">
      <w:pPr>
        <w:jc w:val="both"/>
        <w:rPr>
          <w:sz w:val="28"/>
          <w:szCs w:val="28"/>
          <w:rtl/>
          <w:lang w:val="en-US"/>
        </w:rPr>
      </w:pPr>
      <w:proofErr w:type="gramStart"/>
      <w:r w:rsidRPr="00EC41E7">
        <w:rPr>
          <w:rFonts w:hint="cs"/>
          <w:sz w:val="28"/>
          <w:szCs w:val="28"/>
          <w:rtl/>
          <w:lang w:val="en-US"/>
        </w:rPr>
        <w:t>بالنسبة</w:t>
      </w:r>
      <w:proofErr w:type="gramEnd"/>
      <w:r w:rsidRPr="00EC41E7">
        <w:rPr>
          <w:rFonts w:hint="cs"/>
          <w:sz w:val="28"/>
          <w:szCs w:val="28"/>
          <w:rtl/>
          <w:lang w:val="en-US"/>
        </w:rPr>
        <w:t xml:space="preserve"> لحصاد حبوب الفول، يتم قطع النبتة كاملة يدويا أو عن طريق المنجل حين يصبح لون القرون بنيا. </w:t>
      </w:r>
      <w:proofErr w:type="gramStart"/>
      <w:r w:rsidRPr="00EC41E7">
        <w:rPr>
          <w:rFonts w:hint="cs"/>
          <w:sz w:val="28"/>
          <w:szCs w:val="28"/>
          <w:rtl/>
          <w:lang w:val="en-US"/>
        </w:rPr>
        <w:t>ويتم</w:t>
      </w:r>
      <w:proofErr w:type="gramEnd"/>
      <w:r w:rsidRPr="00EC41E7">
        <w:rPr>
          <w:rFonts w:hint="cs"/>
          <w:sz w:val="28"/>
          <w:szCs w:val="28"/>
          <w:rtl/>
          <w:lang w:val="en-US"/>
        </w:rPr>
        <w:t xml:space="preserve"> حصاد الفول ميكانيكيا عندما تكون نسبة الرطوبة داخل الحبات في حدود </w:t>
      </w:r>
      <w:r w:rsidRPr="00EC41E7">
        <w:rPr>
          <w:rFonts w:asciiTheme="minorBidi" w:hAnsiTheme="minorBidi"/>
          <w:sz w:val="28"/>
          <w:szCs w:val="28"/>
          <w:rtl/>
          <w:lang w:val="en-US"/>
        </w:rPr>
        <w:t>%</w:t>
      </w:r>
      <w:r w:rsidRPr="00EC41E7">
        <w:rPr>
          <w:rFonts w:hint="cs"/>
          <w:sz w:val="28"/>
          <w:szCs w:val="28"/>
          <w:rtl/>
          <w:lang w:val="en-US"/>
        </w:rPr>
        <w:t xml:space="preserve">13، يتم درس القرون بعد عملية التجفيف بواسطة الآلات أو في مساحة الدرس. </w:t>
      </w:r>
    </w:p>
    <w:p w:rsidR="00EC41E7" w:rsidRPr="00EC41E7" w:rsidRDefault="00EC41E7" w:rsidP="00EC41E7">
      <w:pPr>
        <w:jc w:val="center"/>
        <w:rPr>
          <w:sz w:val="28"/>
          <w:szCs w:val="28"/>
          <w:rtl/>
          <w:lang w:val="en-US"/>
        </w:rPr>
      </w:pPr>
      <w:r w:rsidRPr="00EC41E7">
        <w:rPr>
          <w:noProof/>
          <w:sz w:val="28"/>
          <w:szCs w:val="28"/>
          <w:rtl/>
          <w:lang w:eastAsia="fr-FR" w:bidi="ar-SA"/>
        </w:rPr>
        <w:drawing>
          <wp:inline distT="0" distB="0" distL="0" distR="0">
            <wp:extent cx="1726476" cy="1981205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resh-fava-bean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47937" cy="200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1E7">
        <w:rPr>
          <w:noProof/>
          <w:sz w:val="28"/>
          <w:szCs w:val="28"/>
          <w:rtl/>
          <w:lang w:eastAsia="fr-FR" w:bidi="ar-SA"/>
        </w:rPr>
        <w:drawing>
          <wp:inline distT="0" distB="0" distL="0" distR="0">
            <wp:extent cx="2638425" cy="1978819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ied-fava-beans-in-basket-600x45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879" cy="19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1E7" w:rsidRPr="00EC41E7" w:rsidRDefault="00EC41E7" w:rsidP="00EC41E7">
      <w:pPr>
        <w:jc w:val="both"/>
        <w:rPr>
          <w:sz w:val="28"/>
          <w:szCs w:val="28"/>
          <w:rtl/>
          <w:lang w:val="en-US"/>
        </w:rPr>
      </w:pPr>
    </w:p>
    <w:p w:rsidR="00EC41E7" w:rsidRPr="00EC41E7" w:rsidRDefault="00EC41E7" w:rsidP="00EC41E7">
      <w:pPr>
        <w:bidi/>
        <w:jc w:val="both"/>
        <w:rPr>
          <w:sz w:val="28"/>
          <w:szCs w:val="28"/>
          <w:rtl/>
          <w:lang w:val="en-US"/>
        </w:rPr>
      </w:pPr>
      <w:r w:rsidRPr="00EC41E7">
        <w:rPr>
          <w:rFonts w:hint="cs"/>
          <w:sz w:val="28"/>
          <w:szCs w:val="28"/>
          <w:rtl/>
          <w:lang w:val="en-US"/>
        </w:rPr>
        <w:t xml:space="preserve">نظرا لحساسية ظروف التخزين، وللرفع من القيمة التجارية للحبوب يجب مراعاة النقط </w:t>
      </w:r>
      <w:proofErr w:type="gramStart"/>
      <w:r w:rsidRPr="00EC41E7">
        <w:rPr>
          <w:rFonts w:hint="cs"/>
          <w:sz w:val="28"/>
          <w:szCs w:val="28"/>
          <w:rtl/>
          <w:lang w:val="en-US"/>
        </w:rPr>
        <w:t>التالية :</w:t>
      </w:r>
      <w:proofErr w:type="gramEnd"/>
    </w:p>
    <w:p w:rsidR="00EC41E7" w:rsidRPr="00EC41E7" w:rsidRDefault="00EC41E7" w:rsidP="00EC41E7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r w:rsidRPr="00EC41E7">
        <w:rPr>
          <w:rFonts w:hint="cs"/>
          <w:sz w:val="28"/>
          <w:szCs w:val="28"/>
          <w:rtl/>
          <w:lang w:val="en-US"/>
        </w:rPr>
        <w:t xml:space="preserve">التخزين و الحفظ في نسبة رطوبة </w:t>
      </w:r>
      <w:proofErr w:type="gramStart"/>
      <w:r w:rsidRPr="00EC41E7">
        <w:rPr>
          <w:rFonts w:hint="cs"/>
          <w:sz w:val="28"/>
          <w:szCs w:val="28"/>
          <w:rtl/>
          <w:lang w:val="en-US"/>
        </w:rPr>
        <w:t>أقل</w:t>
      </w:r>
      <w:proofErr w:type="gramEnd"/>
      <w:r w:rsidRPr="00EC41E7">
        <w:rPr>
          <w:rFonts w:hint="cs"/>
          <w:sz w:val="28"/>
          <w:szCs w:val="28"/>
          <w:rtl/>
          <w:lang w:val="en-US"/>
        </w:rPr>
        <w:t xml:space="preserve"> من </w:t>
      </w:r>
      <w:r w:rsidRPr="00EC41E7">
        <w:rPr>
          <w:rFonts w:asciiTheme="minorBidi" w:hAnsiTheme="minorBidi"/>
          <w:sz w:val="28"/>
          <w:szCs w:val="28"/>
          <w:rtl/>
          <w:lang w:val="en-US"/>
        </w:rPr>
        <w:t>%</w:t>
      </w:r>
      <w:r w:rsidRPr="00EC41E7">
        <w:rPr>
          <w:rFonts w:hint="cs"/>
          <w:sz w:val="28"/>
          <w:szCs w:val="28"/>
          <w:rtl/>
          <w:lang w:val="en-US"/>
        </w:rPr>
        <w:t>12 مع ضمان عملية تبريد و تهوية لمكان الحفظ و التخزين.</w:t>
      </w:r>
    </w:p>
    <w:p w:rsidR="00EC41E7" w:rsidRPr="00EC41E7" w:rsidRDefault="00EC41E7" w:rsidP="00EC41E7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r w:rsidRPr="00EC41E7">
        <w:rPr>
          <w:rFonts w:hint="cs"/>
          <w:sz w:val="28"/>
          <w:szCs w:val="28"/>
          <w:rtl/>
          <w:lang w:val="en-US"/>
        </w:rPr>
        <w:t xml:space="preserve">الحرص على نظافة عالية لمكان التخزين </w:t>
      </w:r>
      <w:proofErr w:type="gramStart"/>
      <w:r w:rsidRPr="00EC41E7">
        <w:rPr>
          <w:rFonts w:hint="cs"/>
          <w:sz w:val="28"/>
          <w:szCs w:val="28"/>
          <w:rtl/>
          <w:lang w:val="en-US"/>
        </w:rPr>
        <w:t>منذ</w:t>
      </w:r>
      <w:proofErr w:type="gramEnd"/>
      <w:r w:rsidRPr="00EC41E7">
        <w:rPr>
          <w:rFonts w:hint="cs"/>
          <w:sz w:val="28"/>
          <w:szCs w:val="28"/>
          <w:rtl/>
          <w:lang w:val="en-US"/>
        </w:rPr>
        <w:t xml:space="preserve"> استلام المحصول لتفادي نمو الحشرات و الإصابة بالآفات.</w:t>
      </w:r>
    </w:p>
    <w:p w:rsidR="00EC41E7" w:rsidRPr="00EC41E7" w:rsidRDefault="00EC41E7" w:rsidP="00EC41E7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proofErr w:type="gramStart"/>
      <w:r w:rsidRPr="00EC41E7">
        <w:rPr>
          <w:rFonts w:hint="cs"/>
          <w:sz w:val="28"/>
          <w:szCs w:val="28"/>
          <w:rtl/>
          <w:lang w:val="en-US"/>
        </w:rPr>
        <w:t>لتخزين</w:t>
      </w:r>
      <w:proofErr w:type="gramEnd"/>
      <w:r w:rsidRPr="00EC41E7">
        <w:rPr>
          <w:rFonts w:hint="cs"/>
          <w:sz w:val="28"/>
          <w:szCs w:val="28"/>
          <w:rtl/>
          <w:lang w:val="en-US"/>
        </w:rPr>
        <w:t xml:space="preserve"> المحصول لمدة طويلة، تظل عملية التبخير الخيار الوحيد المتاح لمكافحة الحشرات، وهذا ما يستلزم بعض المواصفات في مكان التخزين كالقدرة على التحكم في التبادلات الغازية.</w:t>
      </w:r>
    </w:p>
    <w:p w:rsidR="00625DD3" w:rsidRPr="00EC41E7" w:rsidRDefault="00625DD3">
      <w:pPr>
        <w:rPr>
          <w:lang w:val="en-US"/>
        </w:rPr>
      </w:pPr>
    </w:p>
    <w:sectPr w:rsidR="00625DD3" w:rsidRPr="00EC41E7" w:rsidSect="0097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279CB"/>
    <w:multiLevelType w:val="hybridMultilevel"/>
    <w:tmpl w:val="555C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1E7"/>
    <w:rsid w:val="00596486"/>
    <w:rsid w:val="00625DD3"/>
    <w:rsid w:val="00776F76"/>
    <w:rsid w:val="009742F1"/>
    <w:rsid w:val="00BC7738"/>
    <w:rsid w:val="00EC41E7"/>
    <w:rsid w:val="00F11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E7"/>
    <w:pPr>
      <w:spacing w:after="160" w:line="259" w:lineRule="auto"/>
    </w:pPr>
    <w:rPr>
      <w:lang w:bidi="ar-MA"/>
    </w:rPr>
  </w:style>
  <w:style w:type="paragraph" w:styleId="Titre1">
    <w:name w:val="heading 1"/>
    <w:basedOn w:val="Normal"/>
    <w:next w:val="Normal"/>
    <w:link w:val="Titre1Car"/>
    <w:uiPriority w:val="9"/>
    <w:qFormat/>
    <w:rsid w:val="00EC41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4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MA"/>
    </w:rPr>
  </w:style>
  <w:style w:type="paragraph" w:styleId="Paragraphedeliste">
    <w:name w:val="List Paragraph"/>
    <w:basedOn w:val="Normal"/>
    <w:uiPriority w:val="34"/>
    <w:qFormat/>
    <w:rsid w:val="00EC41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1E7"/>
    <w:rPr>
      <w:rFonts w:ascii="Tahoma" w:hAnsi="Tahoma" w:cs="Tahoma"/>
      <w:sz w:val="16"/>
      <w:szCs w:val="16"/>
      <w:lang w:bidi="a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2020-03-13T17:21:00Z</dcterms:created>
  <dcterms:modified xsi:type="dcterms:W3CDTF">2020-03-13T17:24:00Z</dcterms:modified>
</cp:coreProperties>
</file>