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D92" w:rsidRPr="009455AB" w:rsidRDefault="004336FC" w:rsidP="004336FC">
      <w:pPr>
        <w:bidi/>
        <w:jc w:val="center"/>
        <w:rPr>
          <w:b/>
          <w:bCs/>
          <w:color w:val="365F91" w:themeColor="accent1" w:themeShade="BF"/>
          <w:sz w:val="36"/>
          <w:szCs w:val="36"/>
          <w:rtl/>
          <w:lang w:bidi="ar-MA"/>
        </w:rPr>
      </w:pPr>
      <w:proofErr w:type="gramStart"/>
      <w:r w:rsidRPr="009455AB">
        <w:rPr>
          <w:rFonts w:hint="cs"/>
          <w:b/>
          <w:bCs/>
          <w:color w:val="365F91" w:themeColor="accent1" w:themeShade="BF"/>
          <w:sz w:val="36"/>
          <w:szCs w:val="36"/>
          <w:rtl/>
          <w:lang w:bidi="ar-MA"/>
        </w:rPr>
        <w:t>كيفية</w:t>
      </w:r>
      <w:proofErr w:type="gramEnd"/>
      <w:r w:rsidRPr="009455AB">
        <w:rPr>
          <w:rFonts w:hint="cs"/>
          <w:b/>
          <w:bCs/>
          <w:color w:val="365F91" w:themeColor="accent1" w:themeShade="BF"/>
          <w:sz w:val="36"/>
          <w:szCs w:val="36"/>
          <w:rtl/>
          <w:lang w:bidi="ar-MA"/>
        </w:rPr>
        <w:t xml:space="preserve"> تغذية فحول الأغنام</w:t>
      </w:r>
    </w:p>
    <w:p w:rsidR="00A14D92" w:rsidRDefault="004336FC" w:rsidP="004336FC">
      <w:pPr>
        <w:bidi/>
        <w:jc w:val="both"/>
        <w:rPr>
          <w:sz w:val="36"/>
          <w:szCs w:val="36"/>
          <w:lang w:bidi="ar-MA"/>
        </w:rPr>
      </w:pPr>
      <w:r>
        <w:rPr>
          <w:noProof/>
          <w:lang w:val="en-US"/>
        </w:rPr>
        <w:drawing>
          <wp:anchor distT="0" distB="0" distL="114300" distR="114300" simplePos="0" relativeHeight="251658240" behindDoc="0" locked="0" layoutInCell="1" allowOverlap="1" wp14:anchorId="49C0FC0A" wp14:editId="0B91DF08">
            <wp:simplePos x="0" y="0"/>
            <wp:positionH relativeFrom="column">
              <wp:posOffset>-4445</wp:posOffset>
            </wp:positionH>
            <wp:positionV relativeFrom="paragraph">
              <wp:posOffset>1547495</wp:posOffset>
            </wp:positionV>
            <wp:extent cx="2857500" cy="1905000"/>
            <wp:effectExtent l="247650" t="228600" r="247650" b="228600"/>
            <wp:wrapSquare wrapText="bothSides"/>
            <wp:docPr id="1" name="Image 1" descr="Résultat de recherche d'images pour &quot;‫تصميم حظيرة الأغنا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تصميم حظيرة الأغنام‬‎&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solidFill>
                      <a:srgbClr val="FFFFFF">
                        <a:shade val="85000"/>
                      </a:srgbClr>
                    </a:solidFill>
                    <a:ln w="57150" cap="sq">
                      <a:solidFill>
                        <a:schemeClr val="bg2">
                          <a:lumMod val="50000"/>
                        </a:schemeClr>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roofErr w:type="gramStart"/>
      <w:r w:rsidR="00A14D92" w:rsidRPr="00A12148">
        <w:rPr>
          <w:rFonts w:hint="cs"/>
          <w:sz w:val="36"/>
          <w:szCs w:val="36"/>
          <w:rtl/>
          <w:lang w:bidi="ar-MA"/>
        </w:rPr>
        <w:t>في</w:t>
      </w:r>
      <w:proofErr w:type="gramEnd"/>
      <w:r w:rsidR="00A14D92" w:rsidRPr="00A12148">
        <w:rPr>
          <w:rFonts w:hint="cs"/>
          <w:sz w:val="36"/>
          <w:szCs w:val="36"/>
          <w:rtl/>
          <w:lang w:bidi="ar-MA"/>
        </w:rPr>
        <w:t xml:space="preserve"> غالب الأحيان، تعتمد تغذية الأغنام أساسا على المراعي رغم فقرها، ومخلفات زراعات الحبوب بعد انتهاء موسم الحصاد. في التربية المكثفة والتي تمكن الغنم  من إظهار مؤهلاته الإنتاجية، فيحتاج إلى تغذية متوازنة تتكون أساسا من </w:t>
      </w:r>
      <w:proofErr w:type="spellStart"/>
      <w:r w:rsidR="00A14D92" w:rsidRPr="00A12148">
        <w:rPr>
          <w:rFonts w:hint="cs"/>
          <w:sz w:val="36"/>
          <w:szCs w:val="36"/>
          <w:rtl/>
          <w:lang w:bidi="ar-MA"/>
        </w:rPr>
        <w:t>الكلإ</w:t>
      </w:r>
      <w:proofErr w:type="spellEnd"/>
      <w:r w:rsidR="00A14D92" w:rsidRPr="00A12148">
        <w:rPr>
          <w:rFonts w:hint="cs"/>
          <w:sz w:val="36"/>
          <w:szCs w:val="36"/>
          <w:rtl/>
          <w:lang w:bidi="ar-MA"/>
        </w:rPr>
        <w:t xml:space="preserve"> المجفف سواء من </w:t>
      </w:r>
      <w:proofErr w:type="spellStart"/>
      <w:r w:rsidR="00A14D92" w:rsidRPr="00A12148">
        <w:rPr>
          <w:rFonts w:hint="cs"/>
          <w:sz w:val="36"/>
          <w:szCs w:val="36"/>
          <w:rtl/>
          <w:lang w:bidi="ar-MA"/>
        </w:rPr>
        <w:t>الفصة</w:t>
      </w:r>
      <w:proofErr w:type="spellEnd"/>
      <w:r w:rsidR="00A14D92" w:rsidRPr="00A12148">
        <w:rPr>
          <w:rFonts w:hint="cs"/>
          <w:sz w:val="36"/>
          <w:szCs w:val="36"/>
          <w:rtl/>
          <w:lang w:bidi="ar-MA"/>
        </w:rPr>
        <w:t xml:space="preserve"> أو الخرطال أو التبن الجيد أو غيره بالإضافة إلى أعلاف مركزة تتغير كميتها حسب الحالة الفيزيولوجية للغنم .</w:t>
      </w:r>
    </w:p>
    <w:p w:rsidR="004336FC" w:rsidRPr="00A12148" w:rsidRDefault="004336FC" w:rsidP="004336FC">
      <w:pPr>
        <w:bidi/>
        <w:jc w:val="both"/>
        <w:rPr>
          <w:sz w:val="36"/>
          <w:szCs w:val="36"/>
          <w:rtl/>
          <w:lang w:bidi="ar-MA"/>
        </w:rPr>
      </w:pPr>
    </w:p>
    <w:p w:rsidR="00775FDF" w:rsidRPr="00FB197E" w:rsidRDefault="009455AB" w:rsidP="00FB197E">
      <w:pPr>
        <w:bidi/>
        <w:jc w:val="both"/>
        <w:rPr>
          <w:sz w:val="36"/>
          <w:szCs w:val="36"/>
          <w:lang w:bidi="ar-MA"/>
        </w:rPr>
      </w:pPr>
      <w:r>
        <w:rPr>
          <w:noProof/>
          <w:lang w:val="en-US"/>
        </w:rPr>
        <w:drawing>
          <wp:anchor distT="0" distB="0" distL="114300" distR="114300" simplePos="0" relativeHeight="251659264" behindDoc="0" locked="0" layoutInCell="1" allowOverlap="1" wp14:anchorId="5F6537AD" wp14:editId="4915DAA3">
            <wp:simplePos x="0" y="0"/>
            <wp:positionH relativeFrom="column">
              <wp:posOffset>-3133725</wp:posOffset>
            </wp:positionH>
            <wp:positionV relativeFrom="paragraph">
              <wp:posOffset>3835400</wp:posOffset>
            </wp:positionV>
            <wp:extent cx="5581650" cy="2066925"/>
            <wp:effectExtent l="0" t="0" r="0" b="0"/>
            <wp:wrapSquare wrapText="bothSides"/>
            <wp:docPr id="2" name="Image 2" descr="Résultat de recherche d'images pour &quot;‫كيفية تغذية فحول الأغنا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كيفية تغذية فحول الأغنام‬‎&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81650"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4D92" w:rsidRPr="00A12148">
        <w:rPr>
          <w:rFonts w:hint="cs"/>
          <w:sz w:val="36"/>
          <w:szCs w:val="36"/>
          <w:rtl/>
          <w:lang w:bidi="ar-MA"/>
        </w:rPr>
        <w:t xml:space="preserve">تغذية </w:t>
      </w:r>
      <w:r w:rsidR="00504CC4" w:rsidRPr="00A12148">
        <w:rPr>
          <w:rFonts w:hint="cs"/>
          <w:sz w:val="36"/>
          <w:szCs w:val="36"/>
          <w:rtl/>
          <w:lang w:bidi="ar-MA"/>
        </w:rPr>
        <w:t>فحول الأغنام</w:t>
      </w:r>
      <w:r w:rsidR="00A14D92" w:rsidRPr="00A12148">
        <w:rPr>
          <w:rFonts w:hint="cs"/>
          <w:sz w:val="36"/>
          <w:szCs w:val="36"/>
          <w:rtl/>
          <w:lang w:bidi="ar-MA"/>
        </w:rPr>
        <w:t xml:space="preserve"> تقتضي الإعداد لفترتين، </w:t>
      </w:r>
      <w:proofErr w:type="gramStart"/>
      <w:r w:rsidR="00A14D92" w:rsidRPr="00A12148">
        <w:rPr>
          <w:rFonts w:hint="cs"/>
          <w:sz w:val="36"/>
          <w:szCs w:val="36"/>
          <w:rtl/>
          <w:lang w:bidi="ar-MA"/>
        </w:rPr>
        <w:t>فترة</w:t>
      </w:r>
      <w:proofErr w:type="gramEnd"/>
      <w:r w:rsidR="00A14D92" w:rsidRPr="00A12148">
        <w:rPr>
          <w:rFonts w:hint="cs"/>
          <w:sz w:val="36"/>
          <w:szCs w:val="36"/>
          <w:rtl/>
          <w:lang w:bidi="ar-MA"/>
        </w:rPr>
        <w:t xml:space="preserve"> الصيانة وفترة التزاوج. خلال فترة الصيانة يقدم للفحل كلأ يابس مثل </w:t>
      </w:r>
      <w:proofErr w:type="spellStart"/>
      <w:r w:rsidR="00A14D92" w:rsidRPr="00A12148">
        <w:rPr>
          <w:rFonts w:hint="cs"/>
          <w:sz w:val="36"/>
          <w:szCs w:val="36"/>
          <w:rtl/>
          <w:lang w:bidi="ar-MA"/>
        </w:rPr>
        <w:t>التريتكال</w:t>
      </w:r>
      <w:proofErr w:type="spellEnd"/>
      <w:r w:rsidR="00A14D92" w:rsidRPr="00A12148">
        <w:rPr>
          <w:rFonts w:hint="cs"/>
          <w:sz w:val="36"/>
          <w:szCs w:val="36"/>
          <w:rtl/>
          <w:lang w:bidi="ar-MA"/>
        </w:rPr>
        <w:t xml:space="preserve"> أو الخرطال ودي جودة عادية بكمية بين 1,5 و 2 كيلو في اليوم،وقبل فترة التزاوج بشهرين تضاف يوميا نصف كيلو إلى 800 غرام من العلف المركز حسب الحالة الجسمانية للفحل لإعداده </w:t>
      </w:r>
      <w:proofErr w:type="spellStart"/>
      <w:r w:rsidR="00A14D92" w:rsidRPr="00A12148">
        <w:rPr>
          <w:rFonts w:hint="cs"/>
          <w:sz w:val="36"/>
          <w:szCs w:val="36"/>
          <w:rtl/>
          <w:lang w:bidi="ar-MA"/>
        </w:rPr>
        <w:t>للتزواج</w:t>
      </w:r>
      <w:proofErr w:type="spellEnd"/>
      <w:r w:rsidR="00A14D92" w:rsidRPr="00A12148">
        <w:rPr>
          <w:rFonts w:hint="cs"/>
          <w:sz w:val="36"/>
          <w:szCs w:val="36"/>
          <w:rtl/>
          <w:lang w:bidi="ar-MA"/>
        </w:rPr>
        <w:t xml:space="preserve">. هذه الإضافة تكون تدريجيا بإعطاء 200 غرام خلال الأسبوع الأول وهكذا إلى أن نصل إلى الكمية </w:t>
      </w:r>
      <w:r w:rsidR="00504CC4" w:rsidRPr="00A12148">
        <w:rPr>
          <w:rFonts w:hint="cs"/>
          <w:sz w:val="36"/>
          <w:szCs w:val="36"/>
          <w:rtl/>
          <w:lang w:bidi="ar-MA"/>
        </w:rPr>
        <w:t>الموصي</w:t>
      </w:r>
      <w:r w:rsidR="00A14D92" w:rsidRPr="00A12148">
        <w:rPr>
          <w:rFonts w:hint="cs"/>
          <w:sz w:val="36"/>
          <w:szCs w:val="36"/>
          <w:rtl/>
          <w:lang w:bidi="ar-MA"/>
        </w:rPr>
        <w:t xml:space="preserve"> بها من هذا العلف على بعد شهر من التزاوج. </w:t>
      </w:r>
      <w:proofErr w:type="gramStart"/>
      <w:r w:rsidR="00A14D92" w:rsidRPr="00A12148">
        <w:rPr>
          <w:rFonts w:hint="cs"/>
          <w:sz w:val="36"/>
          <w:szCs w:val="36"/>
          <w:rtl/>
          <w:lang w:bidi="ar-MA"/>
        </w:rPr>
        <w:t>تبقى</w:t>
      </w:r>
      <w:proofErr w:type="gramEnd"/>
      <w:r w:rsidR="00A14D92" w:rsidRPr="00A12148">
        <w:rPr>
          <w:rFonts w:hint="cs"/>
          <w:sz w:val="36"/>
          <w:szCs w:val="36"/>
          <w:rtl/>
          <w:lang w:bidi="ar-MA"/>
        </w:rPr>
        <w:t xml:space="preserve"> نفس الإضافة في وجبة الفحل خلال مرحلة التزاوج مع مراعاة عدم تسمينه، وتنخفض هذه الإضافة تدريجيا بعد التزاوج ب 3 إلى 4 أسابيع إلى أن تقتصر الوجبة الغذائية للفحل على </w:t>
      </w:r>
      <w:r w:rsidRPr="00A12148">
        <w:rPr>
          <w:rFonts w:hint="cs"/>
          <w:sz w:val="36"/>
          <w:szCs w:val="36"/>
          <w:rtl/>
          <w:lang w:bidi="ar-MA"/>
        </w:rPr>
        <w:t>الكلأ</w:t>
      </w:r>
      <w:r w:rsidR="00A14D92" w:rsidRPr="00A12148">
        <w:rPr>
          <w:rFonts w:hint="cs"/>
          <w:sz w:val="36"/>
          <w:szCs w:val="36"/>
          <w:rtl/>
          <w:lang w:bidi="ar-MA"/>
        </w:rPr>
        <w:t xml:space="preserve"> اليابس فقط لتلبية حاجيات صيانته.</w:t>
      </w:r>
      <w:bookmarkStart w:id="0" w:name="_GoBack"/>
      <w:bookmarkEnd w:id="0"/>
    </w:p>
    <w:sectPr w:rsidR="00775FDF" w:rsidRPr="00FB197E" w:rsidSect="009455AB">
      <w:pgSz w:w="11906" w:h="16838"/>
      <w:pgMar w:top="1417" w:right="1417" w:bottom="1417" w:left="1417" w:header="708" w:footer="708" w:gutter="0"/>
      <w:pgBorders w:offsetFrom="page">
        <w:top w:val="double" w:sz="4" w:space="24" w:color="4F6228" w:themeColor="accent3" w:themeShade="80"/>
        <w:left w:val="double" w:sz="4" w:space="24" w:color="4F6228" w:themeColor="accent3" w:themeShade="80"/>
        <w:bottom w:val="double" w:sz="4" w:space="24" w:color="4F6228" w:themeColor="accent3" w:themeShade="80"/>
        <w:right w:val="double" w:sz="4" w:space="24" w:color="4F6228" w:themeColor="accent3"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14D92"/>
    <w:rsid w:val="00152844"/>
    <w:rsid w:val="001F7289"/>
    <w:rsid w:val="00233C6F"/>
    <w:rsid w:val="004336FC"/>
    <w:rsid w:val="00504CC4"/>
    <w:rsid w:val="00702BCF"/>
    <w:rsid w:val="009455AB"/>
    <w:rsid w:val="00A12148"/>
    <w:rsid w:val="00A14D92"/>
    <w:rsid w:val="00C91792"/>
    <w:rsid w:val="00FB19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D9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336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36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151</Words>
  <Characters>865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artisanat</dc:creator>
  <cp:lastModifiedBy>hp</cp:lastModifiedBy>
  <cp:revision>7</cp:revision>
  <dcterms:created xsi:type="dcterms:W3CDTF">2019-05-03T20:40:00Z</dcterms:created>
  <dcterms:modified xsi:type="dcterms:W3CDTF">2019-10-10T17:27:00Z</dcterms:modified>
</cp:coreProperties>
</file>