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29" w:rsidRDefault="00BB5729" w:rsidP="00BB5729">
      <w:pPr>
        <w:jc w:val="center"/>
        <w:rPr>
          <w:b/>
          <w:bCs/>
          <w:sz w:val="36"/>
          <w:szCs w:val="36"/>
          <w:lang w:bidi="ar-MA"/>
        </w:rPr>
      </w:pPr>
      <w:r w:rsidRPr="00BB5729">
        <w:rPr>
          <w:rFonts w:hint="cs"/>
          <w:b/>
          <w:bCs/>
          <w:sz w:val="36"/>
          <w:szCs w:val="36"/>
          <w:rtl/>
          <w:lang w:bidi="ar-MA"/>
        </w:rPr>
        <w:t xml:space="preserve">كيفية توزيع </w:t>
      </w:r>
      <w:proofErr w:type="spellStart"/>
      <w:r w:rsidRPr="00BB5729">
        <w:rPr>
          <w:rFonts w:hint="cs"/>
          <w:b/>
          <w:bCs/>
          <w:sz w:val="36"/>
          <w:szCs w:val="36"/>
          <w:rtl/>
          <w:lang w:bidi="ar-MA"/>
        </w:rPr>
        <w:t>الأعلا</w:t>
      </w:r>
      <w:proofErr w:type="spellEnd"/>
      <w:r w:rsidRPr="00BB5729">
        <w:rPr>
          <w:rFonts w:hint="cs"/>
          <w:b/>
          <w:bCs/>
          <w:sz w:val="36"/>
          <w:szCs w:val="36"/>
          <w:rtl/>
          <w:lang w:bidi="ar-MA"/>
        </w:rPr>
        <w:t xml:space="preserve"> ف على الماعز الحلوب:</w:t>
      </w:r>
    </w:p>
    <w:p w:rsidR="009F7548" w:rsidRPr="00BB5729" w:rsidRDefault="009F7548" w:rsidP="00BB5729">
      <w:pPr>
        <w:jc w:val="center"/>
        <w:rPr>
          <w:b/>
          <w:bCs/>
          <w:sz w:val="36"/>
          <w:szCs w:val="36"/>
          <w:lang w:bidi="ar-MA"/>
        </w:rPr>
      </w:pPr>
      <w:r w:rsidRPr="0007620A">
        <w:rPr>
          <w:noProof/>
          <w:sz w:val="28"/>
          <w:szCs w:val="28"/>
          <w:lang w:eastAsia="fr-FR"/>
        </w:rPr>
        <w:drawing>
          <wp:inline distT="0" distB="0" distL="0" distR="0" wp14:anchorId="7F833F18" wp14:editId="69186A76">
            <wp:extent cx="5760720" cy="3825240"/>
            <wp:effectExtent l="0" t="0" r="0" b="0"/>
            <wp:docPr id="1" name="Image 1" descr="I:\Ph Chevres Lait Brochure\DSC_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h Chevres Lait Brochure\DSC_0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5729" w:rsidRDefault="00BB5729" w:rsidP="00BB5729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نظرا لخصوصيات الماعز فيجب، انطلاقا من الأسبوع الأول بعد الولادة، تقديم </w:t>
      </w:r>
      <w:proofErr w:type="spellStart"/>
      <w:r>
        <w:rPr>
          <w:rFonts w:hint="cs"/>
          <w:sz w:val="28"/>
          <w:szCs w:val="28"/>
          <w:rtl/>
          <w:lang w:bidi="ar-MA"/>
        </w:rPr>
        <w:t>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يابس جيد من أجل تحفيز الجهاز الهضمي</w:t>
      </w:r>
      <w:r w:rsidR="006B75C0">
        <w:rPr>
          <w:rFonts w:hint="cs"/>
          <w:sz w:val="28"/>
          <w:szCs w:val="28"/>
          <w:rtl/>
          <w:lang w:bidi="ar-MA"/>
        </w:rPr>
        <w:t xml:space="preserve"> للمولود</w:t>
      </w:r>
      <w:r>
        <w:rPr>
          <w:rFonts w:hint="cs"/>
          <w:sz w:val="28"/>
          <w:szCs w:val="28"/>
          <w:rtl/>
          <w:lang w:bidi="ar-MA"/>
        </w:rPr>
        <w:t xml:space="preserve"> وإعداده لهضم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والأعلاف.</w:t>
      </w:r>
    </w:p>
    <w:p w:rsidR="00BB5729" w:rsidRDefault="00BB5729" w:rsidP="00BB5729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عملية الهضم عند الماعز الحلوب تمر ب 3 مراحل:</w:t>
      </w:r>
    </w:p>
    <w:p w:rsidR="00BB5729" w:rsidRDefault="00BB5729" w:rsidP="00BB5729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- المرحلة الأولى وتكون فيها عملية الطحن، وهي تتم بفضل </w:t>
      </w:r>
      <w:proofErr w:type="spellStart"/>
      <w:r>
        <w:rPr>
          <w:rFonts w:hint="cs"/>
          <w:sz w:val="28"/>
          <w:szCs w:val="28"/>
          <w:rtl/>
          <w:lang w:bidi="ar-MA"/>
        </w:rPr>
        <w:t>الإجترار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التي يقوم بها الماعز عندما ينتهي من الأكل. هذه المرحلة ضرورية لنجاح عملية </w:t>
      </w:r>
      <w:proofErr w:type="gramStart"/>
      <w:r>
        <w:rPr>
          <w:rFonts w:hint="cs"/>
          <w:sz w:val="28"/>
          <w:szCs w:val="28"/>
          <w:rtl/>
          <w:lang w:bidi="ar-MA"/>
        </w:rPr>
        <w:t>الهضم ،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ولهذا من الضروري تسهيل عملية </w:t>
      </w:r>
      <w:proofErr w:type="spellStart"/>
      <w:r>
        <w:rPr>
          <w:rFonts w:hint="cs"/>
          <w:sz w:val="28"/>
          <w:szCs w:val="28"/>
          <w:rtl/>
          <w:lang w:bidi="ar-MA"/>
        </w:rPr>
        <w:t>الإجترار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بتقديم </w:t>
      </w:r>
      <w:proofErr w:type="spellStart"/>
      <w:r>
        <w:rPr>
          <w:rFonts w:hint="cs"/>
          <w:sz w:val="28"/>
          <w:szCs w:val="28"/>
          <w:rtl/>
          <w:lang w:bidi="ar-MA"/>
        </w:rPr>
        <w:t>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أخضر أو يابس.</w:t>
      </w:r>
    </w:p>
    <w:p w:rsidR="00BB5729" w:rsidRDefault="00BB5729" w:rsidP="00BB5729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- المرحلة الثانية أو المرحلة البيولوجية، فهي بعد طحن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تقوم الأحياء المجهرية بتحويله إلى أحماض دهنية وبروتينات وفيتامينات.</w:t>
      </w:r>
    </w:p>
    <w:p w:rsidR="00BB5729" w:rsidRDefault="00BB5729" w:rsidP="00BB5729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- المرحلة الأخيرة: وهي مرحلة كيميائية تقع داخل المنفحة </w:t>
      </w:r>
      <w:proofErr w:type="gramStart"/>
      <w:r>
        <w:rPr>
          <w:rFonts w:hint="cs"/>
          <w:sz w:val="28"/>
          <w:szCs w:val="28"/>
          <w:rtl/>
          <w:lang w:bidi="ar-MA"/>
        </w:rPr>
        <w:t>( معدة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الماعز ) والأمعاء ليتم تحويل المواد المهضومة إلى مواد قابلة </w:t>
      </w:r>
      <w:proofErr w:type="spellStart"/>
      <w:r>
        <w:rPr>
          <w:rFonts w:hint="cs"/>
          <w:sz w:val="28"/>
          <w:szCs w:val="28"/>
          <w:rtl/>
          <w:lang w:bidi="ar-MA"/>
        </w:rPr>
        <w:t>للإمتصاص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MA"/>
        </w:rPr>
        <w:t>والإستعمال</w:t>
      </w:r>
      <w:proofErr w:type="spellEnd"/>
      <w:r>
        <w:rPr>
          <w:rFonts w:hint="cs"/>
          <w:sz w:val="28"/>
          <w:szCs w:val="28"/>
          <w:rtl/>
          <w:lang w:bidi="ar-MA"/>
        </w:rPr>
        <w:t>.</w:t>
      </w:r>
    </w:p>
    <w:p w:rsidR="00BB5729" w:rsidRDefault="00BB5729" w:rsidP="00BB5729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من أجل نجاح هذه العمليات الثلاث يجب تشجيع نمو الأحياء المجهرية داخل كرش الماعز بتوزيع </w:t>
      </w:r>
      <w:proofErr w:type="spellStart"/>
      <w:r>
        <w:rPr>
          <w:rFonts w:hint="cs"/>
          <w:sz w:val="28"/>
          <w:szCs w:val="28"/>
          <w:rtl/>
          <w:lang w:bidi="ar-MA"/>
        </w:rPr>
        <w:t>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جيد وأن </w:t>
      </w:r>
      <w:proofErr w:type="spellStart"/>
      <w:r>
        <w:rPr>
          <w:rFonts w:hint="cs"/>
          <w:sz w:val="28"/>
          <w:szCs w:val="28"/>
          <w:rtl/>
          <w:lang w:bidi="ar-MA"/>
        </w:rPr>
        <w:t>لايتم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تقطيعه إلى ألياف صغيرة جدا التي ستهضم بسرعة دون تمكين الأحياء المجهرية القيام بعملها وتطورها. وبما أن هذه الأحياء متأقلمة مع نوع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المستهلك، ففي حالة تغييره يجب أن يكون إدخال </w:t>
      </w:r>
      <w:proofErr w:type="spellStart"/>
      <w:r>
        <w:rPr>
          <w:rFonts w:hint="cs"/>
          <w:sz w:val="28"/>
          <w:szCs w:val="28"/>
          <w:rtl/>
          <w:lang w:bidi="ar-MA"/>
        </w:rPr>
        <w:t>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جديد بطريقة تدريجية لتسهيل التأقلم.</w:t>
      </w:r>
    </w:p>
    <w:p w:rsidR="00BB5729" w:rsidRDefault="00BB5729" w:rsidP="00BB5729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lastRenderedPageBreak/>
        <w:t xml:space="preserve">الماعز يتميز بفرزه </w:t>
      </w:r>
      <w:proofErr w:type="spellStart"/>
      <w:r>
        <w:rPr>
          <w:rFonts w:hint="cs"/>
          <w:sz w:val="28"/>
          <w:szCs w:val="28"/>
          <w:rtl/>
          <w:lang w:bidi="ar-MA"/>
        </w:rPr>
        <w:t>للكلإ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واختيار ما يريده، بحيث تصل نسبة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المعاف 30 في المائة حسب نوع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وخصوصا عند استهلاك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الأخضر أو اليابس. وللعمل على تخفيض نسبة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المعاف بحيث لا تتعدى 20 في المائة، فيجب تقديم 3 وجبات في اليوم تكون الوجبة الوسطى أقل من وجبة الصباح ووجبة المساء. ولا يجب كذلك توزيع </w:t>
      </w:r>
      <w:proofErr w:type="spellStart"/>
      <w:r>
        <w:rPr>
          <w:rFonts w:hint="cs"/>
          <w:sz w:val="28"/>
          <w:szCs w:val="28"/>
          <w:rtl/>
          <w:lang w:bidi="ar-MA"/>
        </w:rPr>
        <w:t>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غير مخزن جيدا أو متعفن. وقبل تقديم كل وجبة يجب كنس المعلف من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المعاف. </w:t>
      </w:r>
    </w:p>
    <w:p w:rsidR="00BB5729" w:rsidRDefault="00BB5729" w:rsidP="006B75C0">
      <w:pPr>
        <w:jc w:val="right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>حين تقديم العلف المركب أو أي علف مركز فيجب عدم اجتياز أكثر من 50 في المائة من</w:t>
      </w:r>
      <w:r w:rsidR="006B75C0">
        <w:rPr>
          <w:rFonts w:hint="cs"/>
          <w:sz w:val="28"/>
          <w:szCs w:val="28"/>
          <w:rtl/>
          <w:lang w:bidi="ar-MA"/>
        </w:rPr>
        <w:t xml:space="preserve"> </w:t>
      </w:r>
      <w:proofErr w:type="gramStart"/>
      <w:r w:rsidR="006B75C0">
        <w:rPr>
          <w:rFonts w:hint="cs"/>
          <w:sz w:val="28"/>
          <w:szCs w:val="28"/>
          <w:rtl/>
          <w:lang w:bidi="ar-MA"/>
        </w:rPr>
        <w:t xml:space="preserve">الوجبة </w:t>
      </w:r>
      <w:r>
        <w:rPr>
          <w:rFonts w:hint="cs"/>
          <w:sz w:val="28"/>
          <w:szCs w:val="28"/>
          <w:rtl/>
          <w:lang w:bidi="ar-MA"/>
        </w:rPr>
        <w:t xml:space="preserve"> لتمكين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الماعز الحلوب من استهلاك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، وينصح أن لا يتعدى عدد وجبات العلف المركب أو المركز 5 وجبات في اليوم مع مراعاة أن يوزع مع نصف كيلو من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أو التبن. وينصح أن يقدم </w:t>
      </w:r>
      <w:proofErr w:type="gramStart"/>
      <w:r>
        <w:rPr>
          <w:rFonts w:hint="cs"/>
          <w:sz w:val="28"/>
          <w:szCs w:val="28"/>
          <w:rtl/>
          <w:lang w:bidi="ar-MA"/>
        </w:rPr>
        <w:t xml:space="preserve">الكساب  </w:t>
      </w:r>
      <w:proofErr w:type="spellStart"/>
      <w:r>
        <w:rPr>
          <w:rFonts w:hint="cs"/>
          <w:sz w:val="28"/>
          <w:szCs w:val="28"/>
          <w:rtl/>
          <w:lang w:bidi="ar-MA"/>
        </w:rPr>
        <w:t>الكلإ</w:t>
      </w:r>
      <w:proofErr w:type="spellEnd"/>
      <w:proofErr w:type="gramEnd"/>
      <w:r>
        <w:rPr>
          <w:rFonts w:hint="cs"/>
          <w:sz w:val="28"/>
          <w:szCs w:val="28"/>
          <w:rtl/>
          <w:lang w:bidi="ar-MA"/>
        </w:rPr>
        <w:t xml:space="preserve"> أو العلف دائما في نفس الوقت. </w:t>
      </w:r>
    </w:p>
    <w:p w:rsidR="0007620A" w:rsidRDefault="0007620A" w:rsidP="006B75C0">
      <w:pPr>
        <w:jc w:val="right"/>
        <w:rPr>
          <w:sz w:val="28"/>
          <w:szCs w:val="28"/>
          <w:rtl/>
          <w:lang w:bidi="ar-MA"/>
        </w:rPr>
      </w:pPr>
    </w:p>
    <w:p w:rsidR="00775FDF" w:rsidRDefault="009F7548">
      <w:pPr>
        <w:rPr>
          <w:lang w:bidi="ar-MA"/>
        </w:rPr>
      </w:pPr>
    </w:p>
    <w:sectPr w:rsidR="00775FDF" w:rsidSect="0057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5729"/>
    <w:rsid w:val="0007620A"/>
    <w:rsid w:val="001F7289"/>
    <w:rsid w:val="005778BA"/>
    <w:rsid w:val="006B75C0"/>
    <w:rsid w:val="009F7548"/>
    <w:rsid w:val="00AA5012"/>
    <w:rsid w:val="00BB5729"/>
    <w:rsid w:val="00C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92F9D-39F9-4547-8DCA-91989816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7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Ahmed Ezzahiri</cp:lastModifiedBy>
  <cp:revision>5</cp:revision>
  <dcterms:created xsi:type="dcterms:W3CDTF">2019-05-02T20:21:00Z</dcterms:created>
  <dcterms:modified xsi:type="dcterms:W3CDTF">2019-11-04T16:58:00Z</dcterms:modified>
</cp:coreProperties>
</file>