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FE" w:rsidRPr="005F5067" w:rsidRDefault="00FB27FE" w:rsidP="005F5067">
      <w:pPr>
        <w:jc w:val="center"/>
        <w:rPr>
          <w:rFonts w:ascii="Arial" w:hAnsi="Arial" w:cs="Arial"/>
          <w:b/>
          <w:bCs/>
          <w:color w:val="C00000"/>
          <w:sz w:val="48"/>
          <w:szCs w:val="48"/>
        </w:rPr>
      </w:pPr>
      <w:r w:rsidRPr="005F5067">
        <w:rPr>
          <w:rFonts w:ascii="Arial" w:hAnsi="Arial" w:cs="Arial"/>
          <w:b/>
          <w:bCs/>
          <w:color w:val="C00000"/>
          <w:sz w:val="48"/>
          <w:szCs w:val="48"/>
          <w:rtl/>
        </w:rPr>
        <w:t>كيفية اختيار العجول المع</w:t>
      </w:r>
      <w:bookmarkStart w:id="0" w:name="_GoBack"/>
      <w:bookmarkEnd w:id="0"/>
      <w:r w:rsidRPr="005F5067">
        <w:rPr>
          <w:rFonts w:ascii="Arial" w:hAnsi="Arial" w:cs="Arial"/>
          <w:b/>
          <w:bCs/>
          <w:color w:val="C00000"/>
          <w:sz w:val="48"/>
          <w:szCs w:val="48"/>
          <w:rtl/>
        </w:rPr>
        <w:t>دة للتسمين</w:t>
      </w:r>
    </w:p>
    <w:p w:rsidR="00D34647" w:rsidRPr="00596C17" w:rsidRDefault="00D34647" w:rsidP="00FB27FE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D34647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5429885" cy="3619500"/>
            <wp:effectExtent l="0" t="0" r="0" b="0"/>
            <wp:docPr id="1" name="Image 2" descr="https://rahba.tn/media/cache/700-wfb2a35ae3742ba3d8d0a3a27b1f9fbff.jpeg?ve2.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rahba.tn/media/cache/700-wfb2a35ae3742ba3d8d0a3a27b1f9fbff.jpeg?ve2.1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88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1D6" w:rsidRPr="005F5067" w:rsidRDefault="00FB27FE" w:rsidP="005F5067">
      <w:pPr>
        <w:bidi/>
        <w:spacing w:before="240" w:line="360" w:lineRule="auto"/>
        <w:jc w:val="both"/>
        <w:rPr>
          <w:rFonts w:ascii="Arial" w:hAnsi="Arial" w:cs="Arial"/>
          <w:i/>
          <w:iCs/>
          <w:color w:val="C0504D" w:themeColor="accent2"/>
          <w:sz w:val="32"/>
          <w:szCs w:val="32"/>
          <w:u w:val="single"/>
          <w:shd w:val="clear" w:color="auto" w:fill="FFFFFF"/>
          <w:rtl/>
          <w:lang w:bidi="ar-MA"/>
        </w:rPr>
      </w:pPr>
      <w:r w:rsidRPr="005F5067">
        <w:rPr>
          <w:rFonts w:ascii="Arial" w:hAnsi="Arial" w:cs="Arial"/>
          <w:b/>
          <w:bCs/>
          <w:i/>
          <w:iCs/>
          <w:color w:val="C0504D" w:themeColor="accent2"/>
          <w:sz w:val="28"/>
          <w:szCs w:val="28"/>
          <w:u w:val="single"/>
          <w:shd w:val="clear" w:color="auto" w:fill="FFFFFF"/>
          <w:rtl/>
        </w:rPr>
        <w:t>-</w:t>
      </w:r>
      <w:r w:rsidRPr="005F5067">
        <w:rPr>
          <w:rFonts w:ascii="Arial" w:hAnsi="Arial" w:cs="Arial"/>
          <w:b/>
          <w:bCs/>
          <w:i/>
          <w:iCs/>
          <w:color w:val="C0504D" w:themeColor="accent2"/>
          <w:sz w:val="32"/>
          <w:szCs w:val="32"/>
          <w:u w:val="single"/>
          <w:shd w:val="clear" w:color="auto" w:fill="FFFFFF"/>
          <w:rtl/>
        </w:rPr>
        <w:t xml:space="preserve"> </w:t>
      </w:r>
      <w:proofErr w:type="gramStart"/>
      <w:r w:rsidRPr="005F5067">
        <w:rPr>
          <w:rFonts w:ascii="Arial" w:hAnsi="Arial" w:cs="Arial"/>
          <w:b/>
          <w:bCs/>
          <w:i/>
          <w:iCs/>
          <w:color w:val="C0504D" w:themeColor="accent2"/>
          <w:sz w:val="32"/>
          <w:szCs w:val="32"/>
          <w:u w:val="single"/>
          <w:shd w:val="clear" w:color="auto" w:fill="FFFFFF"/>
          <w:rtl/>
        </w:rPr>
        <w:t>مصادر</w:t>
      </w:r>
      <w:proofErr w:type="gramEnd"/>
      <w:r w:rsidRPr="005F5067">
        <w:rPr>
          <w:rFonts w:ascii="Arial" w:hAnsi="Arial" w:cs="Arial"/>
          <w:b/>
          <w:bCs/>
          <w:i/>
          <w:iCs/>
          <w:color w:val="C0504D" w:themeColor="accent2"/>
          <w:sz w:val="32"/>
          <w:szCs w:val="32"/>
          <w:u w:val="single"/>
          <w:shd w:val="clear" w:color="auto" w:fill="FFFFFF"/>
          <w:rtl/>
        </w:rPr>
        <w:t xml:space="preserve"> شراء الأبقار:</w:t>
      </w:r>
      <w:r w:rsidRPr="005F5067">
        <w:rPr>
          <w:rFonts w:ascii="Arial" w:hAnsi="Arial" w:cs="Arial"/>
          <w:i/>
          <w:iCs/>
          <w:color w:val="C0504D" w:themeColor="accent2"/>
          <w:sz w:val="32"/>
          <w:szCs w:val="32"/>
          <w:u w:val="single"/>
          <w:shd w:val="clear" w:color="auto" w:fill="FFFFFF"/>
          <w:rtl/>
        </w:rPr>
        <w:t xml:space="preserve"> </w:t>
      </w:r>
    </w:p>
    <w:p w:rsidR="00FB27FE" w:rsidRPr="00596C17" w:rsidRDefault="00FB27FE" w:rsidP="005F5067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251D6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 </w:t>
      </w: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شراء العجول تكون </w:t>
      </w:r>
      <w:r w:rsidR="007251D6">
        <w:rPr>
          <w:rFonts w:ascii="Arial" w:hAnsi="Arial" w:cs="Arial" w:hint="cs"/>
          <w:sz w:val="28"/>
          <w:szCs w:val="28"/>
          <w:shd w:val="clear" w:color="auto" w:fill="FFFFFF"/>
          <w:rtl/>
        </w:rPr>
        <w:t xml:space="preserve">إما </w:t>
      </w: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>من عند المربين المجاورين أومن الأسواق.</w:t>
      </w:r>
      <w:r w:rsidRPr="00596C1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96C17">
        <w:rPr>
          <w:rFonts w:ascii="Arial" w:hAnsi="Arial" w:cs="Arial"/>
          <w:sz w:val="28"/>
          <w:szCs w:val="28"/>
        </w:rPr>
        <w:br/>
      </w: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في الأسواق يتطلب الشراء خبرة عالية بحيث يجب أن تختار العجول اختيارا سليماً تبعاً لشكلها الإنتاجي من حيث إنتاج اللحوم وأن يتم الشراء في مواسم يكون السعر فيها </w:t>
      </w:r>
      <w:proofErr w:type="gramStart"/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>منخفضاً .</w:t>
      </w:r>
      <w:proofErr w:type="gramEnd"/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من أجل البحث عن العيوب في العجول المعروضة للبيع يجب مثلا 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تقريب الاصبع الى عيني العجل لملاحظة ردة الفعل (غياب اية رد فعل يدل على عور العجل) ، ويجب كذلك مشاهدة العجل وهو يمشي لتفادي مشكل العرج للكشف عن بعض المغالطات مثل تجويع العجول وظهورها بشكل جيد في السوق . ولتفادي مثل هذه  الإشكاليات يفضل شراء العجول من أصحابها في المزارع.</w:t>
      </w:r>
    </w:p>
    <w:p w:rsidR="00FB27FE" w:rsidRPr="005F5067" w:rsidRDefault="00FB27FE" w:rsidP="005F5067">
      <w:pPr>
        <w:shd w:val="clear" w:color="auto" w:fill="FFFFFF"/>
        <w:bidi/>
        <w:spacing w:before="240" w:after="150" w:line="360" w:lineRule="auto"/>
        <w:jc w:val="both"/>
        <w:rPr>
          <w:rFonts w:ascii="Arial" w:hAnsi="Arial" w:cs="Arial"/>
          <w:b/>
          <w:bCs/>
          <w:i/>
          <w:iCs/>
          <w:color w:val="C0504D" w:themeColor="accent2"/>
          <w:sz w:val="32"/>
          <w:szCs w:val="32"/>
          <w:u w:val="single"/>
          <w:shd w:val="clear" w:color="auto" w:fill="FFFFFF"/>
        </w:rPr>
      </w:pPr>
      <w:r w:rsidRPr="005F5067">
        <w:rPr>
          <w:rFonts w:ascii="Arial" w:hAnsi="Arial" w:cs="Arial"/>
          <w:b/>
          <w:bCs/>
          <w:i/>
          <w:iCs/>
          <w:color w:val="C0504D" w:themeColor="accent2"/>
          <w:sz w:val="32"/>
          <w:szCs w:val="32"/>
          <w:u w:val="single"/>
          <w:shd w:val="clear" w:color="auto" w:fill="FFFFFF"/>
          <w:rtl/>
        </w:rPr>
        <w:t>- مواصفات عجول التسمين:</w:t>
      </w:r>
      <w:r w:rsidRPr="005F5067">
        <w:rPr>
          <w:rFonts w:ascii="Arial" w:hAnsi="Arial" w:cs="Arial"/>
          <w:b/>
          <w:bCs/>
          <w:i/>
          <w:iCs/>
          <w:color w:val="C0504D" w:themeColor="accent2"/>
          <w:sz w:val="32"/>
          <w:szCs w:val="32"/>
          <w:u w:val="single"/>
          <w:shd w:val="clear" w:color="auto" w:fill="FFFFFF"/>
        </w:rPr>
        <w:t> </w:t>
      </w:r>
    </w:p>
    <w:p w:rsidR="00FB27FE" w:rsidRPr="00596C17" w:rsidRDefault="00FB27FE" w:rsidP="005F5067">
      <w:pPr>
        <w:shd w:val="clear" w:color="auto" w:fill="FFFFFF"/>
        <w:bidi/>
        <w:spacing w:before="240" w:after="150" w:line="360" w:lineRule="auto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proofErr w:type="gramStart"/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من</w:t>
      </w:r>
      <w:proofErr w:type="gramEnd"/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أجل تحقيق نمو سريع يجب الحرص على توفر بعض المواصفات الضرورية في عجول التسمين:</w:t>
      </w:r>
    </w:p>
    <w:p w:rsidR="00FB27FE" w:rsidRPr="00596C17" w:rsidRDefault="00FB27FE" w:rsidP="005F5067">
      <w:pPr>
        <w:shd w:val="clear" w:color="auto" w:fill="FFFFFF"/>
        <w:bidi/>
        <w:spacing w:before="240" w:after="150" w:line="360" w:lineRule="auto"/>
        <w:jc w:val="both"/>
        <w:rPr>
          <w:rFonts w:ascii="Arial" w:eastAsia="Times New Roman" w:hAnsi="Arial" w:cs="Arial"/>
          <w:sz w:val="28"/>
          <w:szCs w:val="28"/>
          <w:rtl/>
          <w:lang w:eastAsia="fr-FR" w:bidi="ar-MA"/>
        </w:rPr>
      </w:pP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 </w:t>
      </w:r>
      <w:proofErr w:type="gramStart"/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يجب</w:t>
      </w:r>
      <w:proofErr w:type="gramEnd"/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اختيار عجول تنحدر من سلالات منتجة للحوم، كما يمكن الاعتماد على عجول محلية مهجنة مع هذه السلالات المستوردة.</w:t>
      </w:r>
    </w:p>
    <w:p w:rsidR="00FB27FE" w:rsidRPr="00596C17" w:rsidRDefault="00FB27FE" w:rsidP="005F5067">
      <w:pPr>
        <w:shd w:val="clear" w:color="auto" w:fill="FFFFFF"/>
        <w:bidi/>
        <w:spacing w:before="240" w:after="15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596C17">
        <w:rPr>
          <w:rFonts w:ascii="Arial" w:eastAsia="Times New Roman" w:hAnsi="Arial" w:cs="Arial"/>
          <w:sz w:val="28"/>
          <w:szCs w:val="28"/>
          <w:lang w:eastAsia="fr-FR"/>
        </w:rPr>
        <w:lastRenderedPageBreak/>
        <w:t> 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-اختيار العمر المناسب للتسمين فالعجول يجب أن تكون أكبر من 6 أشهر اذا رغبنا في التسمين السريع، لان العجول أقل من 6 أشهر تحتاج الى </w:t>
      </w:r>
      <w:r w:rsidRPr="00596C17">
        <w:rPr>
          <w:rFonts w:ascii="Arial" w:hAnsi="Arial" w:cs="Arial"/>
          <w:sz w:val="28"/>
          <w:szCs w:val="28"/>
          <w:rtl/>
        </w:rPr>
        <w:t>كميّةٍ كبيرةٍ من البروتينات المرتفعة الأثمان لاستمرار نموها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.</w:t>
      </w:r>
    </w:p>
    <w:p w:rsidR="00FB27FE" w:rsidRPr="00596C17" w:rsidRDefault="00FB27FE" w:rsidP="005F5067">
      <w:pPr>
        <w:shd w:val="clear" w:color="auto" w:fill="FFFFFF"/>
        <w:bidi/>
        <w:spacing w:before="240" w:after="15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596C17">
        <w:rPr>
          <w:rFonts w:ascii="Arial" w:eastAsia="Times New Roman" w:hAnsi="Arial" w:cs="Arial"/>
          <w:sz w:val="28"/>
          <w:szCs w:val="28"/>
          <w:lang w:eastAsia="fr-FR"/>
        </w:rPr>
        <w:t> 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-اختيار العجول طويلة الجسم وعميقة البدن واسعة الأضلاع </w:t>
      </w:r>
      <w:proofErr w:type="gramStart"/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وأن</w:t>
      </w:r>
      <w:proofErr w:type="gramEnd"/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يكون لها أرجل قوية</w:t>
      </w:r>
      <w:r w:rsidR="005F5067"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.</w:t>
      </w:r>
    </w:p>
    <w:p w:rsidR="00FB27FE" w:rsidRPr="00596C17" w:rsidRDefault="00FB27FE" w:rsidP="005F5067">
      <w:pPr>
        <w:shd w:val="clear" w:color="auto" w:fill="FFFFFF"/>
        <w:bidi/>
        <w:spacing w:before="240" w:after="15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596C17">
        <w:rPr>
          <w:rFonts w:ascii="Arial" w:eastAsia="Times New Roman" w:hAnsi="Arial" w:cs="Arial"/>
          <w:sz w:val="28"/>
          <w:szCs w:val="28"/>
          <w:lang w:eastAsia="fr-FR"/>
        </w:rPr>
        <w:t> 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 يجب أن تكون العجول خالية من الأمراض المعدية </w:t>
      </w:r>
      <w:proofErr w:type="spellStart"/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وغيرالمعدية</w:t>
      </w:r>
      <w:proofErr w:type="spellEnd"/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،</w:t>
      </w:r>
      <w:r w:rsidRPr="00596C17">
        <w:rPr>
          <w:rFonts w:ascii="Arial" w:hAnsi="Arial" w:cs="Arial"/>
          <w:sz w:val="28"/>
          <w:szCs w:val="28"/>
          <w:rtl/>
        </w:rPr>
        <w:t xml:space="preserve"> ويمكن التّأكد من ذلك من خلال عيونها البرّاقة اللامعة فتلك دلالة على صحتها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.</w:t>
      </w:r>
    </w:p>
    <w:p w:rsidR="00FB27FE" w:rsidRPr="00596C17" w:rsidRDefault="00FB27FE" w:rsidP="005F5067">
      <w:pPr>
        <w:shd w:val="clear" w:color="auto" w:fill="FFFFFF"/>
        <w:bidi/>
        <w:spacing w:before="240" w:after="150" w:line="360" w:lineRule="auto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-يجب فحص الجلد وأن </w:t>
      </w:r>
      <w:proofErr w:type="spellStart"/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لايكون</w:t>
      </w:r>
      <w:proofErr w:type="spellEnd"/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به آفات أو عليه طفيليات خارجية.</w:t>
      </w:r>
    </w:p>
    <w:p w:rsidR="001E2BE5" w:rsidRDefault="005F5067"/>
    <w:sectPr w:rsidR="001E2BE5" w:rsidSect="005F5067">
      <w:pgSz w:w="11906" w:h="16838"/>
      <w:pgMar w:top="1417" w:right="1417" w:bottom="1417" w:left="1417" w:header="708" w:footer="708" w:gutter="0"/>
      <w:pgBorders w:offsetFrom="page">
        <w:top w:val="single" w:sz="12" w:space="24" w:color="C00000" w:shadow="1"/>
        <w:left w:val="single" w:sz="12" w:space="24" w:color="C00000" w:shadow="1"/>
        <w:bottom w:val="single" w:sz="12" w:space="24" w:color="C00000" w:shadow="1"/>
        <w:right w:val="single" w:sz="12" w:space="24" w:color="C000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27FE"/>
    <w:rsid w:val="00053996"/>
    <w:rsid w:val="00090F51"/>
    <w:rsid w:val="00475A18"/>
    <w:rsid w:val="005F5067"/>
    <w:rsid w:val="007251D6"/>
    <w:rsid w:val="007E3972"/>
    <w:rsid w:val="00B55E38"/>
    <w:rsid w:val="00D34647"/>
    <w:rsid w:val="00FB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F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4</cp:revision>
  <dcterms:created xsi:type="dcterms:W3CDTF">2019-11-23T21:30:00Z</dcterms:created>
  <dcterms:modified xsi:type="dcterms:W3CDTF">2019-11-28T12:13:00Z</dcterms:modified>
</cp:coreProperties>
</file>